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F6" w:rsidRPr="00503BA7" w:rsidRDefault="00F629F6" w:rsidP="00F629F6">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F629F6" w:rsidRPr="00503BA7" w:rsidRDefault="00F629F6" w:rsidP="00F629F6">
      <w:pPr>
        <w:jc w:val="center"/>
      </w:pPr>
      <w:r w:rsidRPr="00503BA7">
        <w:t> </w:t>
      </w:r>
    </w:p>
    <w:p w:rsidR="00F629F6" w:rsidRPr="00503BA7" w:rsidRDefault="00F629F6" w:rsidP="00F629F6">
      <w:pPr>
        <w:pStyle w:val="Titolo1"/>
      </w:pPr>
      <w:r w:rsidRPr="00503BA7">
        <w:rPr>
          <w:rFonts w:ascii="Verdana" w:hAnsi="Verdana"/>
          <w:shadow/>
          <w:sz w:val="27"/>
          <w:szCs w:val="27"/>
        </w:rPr>
        <w:t>Aggiornamenti Settimanali</w:t>
      </w:r>
    </w:p>
    <w:p w:rsidR="00F629F6" w:rsidRPr="00503BA7" w:rsidRDefault="00F629F6" w:rsidP="00F629F6">
      <w:pPr>
        <w:jc w:val="center"/>
      </w:pPr>
      <w:r w:rsidRPr="00503BA7">
        <w:t> </w:t>
      </w:r>
    </w:p>
    <w:p w:rsidR="00F629F6" w:rsidRPr="00503BA7" w:rsidRDefault="00F629F6" w:rsidP="00F629F6">
      <w:pPr>
        <w:pStyle w:val="Titolo2"/>
        <w:rPr>
          <w:rFonts w:ascii="Verdana" w:hAnsi="Verdana"/>
          <w:color w:val="auto"/>
          <w:sz w:val="32"/>
          <w:szCs w:val="32"/>
        </w:rPr>
      </w:pPr>
      <w:r w:rsidRPr="00503BA7">
        <w:rPr>
          <w:rFonts w:ascii="Verdana" w:hAnsi="Verdana"/>
          <w:color w:val="auto"/>
          <w:sz w:val="32"/>
          <w:szCs w:val="32"/>
        </w:rPr>
        <w:t>N°12.0</w:t>
      </w:r>
      <w:r>
        <w:rPr>
          <w:rFonts w:ascii="Verdana" w:hAnsi="Verdana"/>
          <w:color w:val="auto"/>
          <w:sz w:val="32"/>
          <w:szCs w:val="32"/>
        </w:rPr>
        <w:t>7</w:t>
      </w:r>
      <w:r w:rsidRPr="00503BA7">
        <w:rPr>
          <w:rFonts w:ascii="Verdana" w:hAnsi="Verdana"/>
          <w:color w:val="auto"/>
          <w:sz w:val="32"/>
          <w:szCs w:val="32"/>
        </w:rPr>
        <w:t>-</w:t>
      </w:r>
      <w:r>
        <w:rPr>
          <w:rFonts w:ascii="Verdana" w:hAnsi="Verdana"/>
          <w:color w:val="auto"/>
          <w:sz w:val="32"/>
          <w:szCs w:val="32"/>
        </w:rPr>
        <w:t>2</w:t>
      </w:r>
    </w:p>
    <w:p w:rsidR="00F629F6" w:rsidRPr="00503BA7" w:rsidRDefault="00F629F6" w:rsidP="00F629F6">
      <w:pPr>
        <w:pStyle w:val="Titolo2"/>
        <w:rPr>
          <w:rFonts w:ascii="Verdana" w:hAnsi="Verdana"/>
          <w:color w:val="auto"/>
          <w:sz w:val="32"/>
          <w:szCs w:val="32"/>
        </w:rPr>
      </w:pPr>
    </w:p>
    <w:p w:rsidR="00F629F6" w:rsidRPr="00503BA7" w:rsidRDefault="00F629F6" w:rsidP="00F629F6">
      <w:pPr>
        <w:pStyle w:val="Titolo2"/>
        <w:rPr>
          <w:color w:val="auto"/>
        </w:rPr>
      </w:pPr>
      <w:r>
        <w:rPr>
          <w:rFonts w:ascii="Verdana" w:hAnsi="Verdana"/>
          <w:b w:val="0"/>
          <w:i/>
          <w:color w:val="auto"/>
          <w:sz w:val="20"/>
          <w:szCs w:val="20"/>
        </w:rPr>
        <w:t>14 Luglio</w:t>
      </w:r>
      <w:r w:rsidRPr="00503BA7">
        <w:rPr>
          <w:rFonts w:ascii="Verdana" w:hAnsi="Verdana"/>
          <w:b w:val="0"/>
          <w:i/>
          <w:color w:val="auto"/>
          <w:sz w:val="20"/>
          <w:szCs w:val="20"/>
        </w:rPr>
        <w:t xml:space="preserve"> 2012</w:t>
      </w:r>
    </w:p>
    <w:p w:rsidR="00F629F6" w:rsidRPr="00503BA7" w:rsidRDefault="00F629F6" w:rsidP="00F629F6"/>
    <w:p w:rsidR="00F629F6" w:rsidRPr="00503BA7" w:rsidRDefault="00F629F6" w:rsidP="00F629F6">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F629F6" w:rsidRPr="00503BA7" w:rsidRDefault="00F629F6" w:rsidP="00F629F6">
      <w:pPr>
        <w:jc w:val="center"/>
      </w:pPr>
      <w:r w:rsidRPr="00503BA7">
        <w:t>_________________________________________________</w:t>
      </w:r>
    </w:p>
    <w:p w:rsidR="00F629F6" w:rsidRDefault="00F629F6" w:rsidP="00F629F6"/>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F629F6" w:rsidTr="00F629F6">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629F6" w:rsidRDefault="001D46F8">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629F6" w:rsidRDefault="00F629F6">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629F6" w:rsidRDefault="00F629F6">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629F6" w:rsidRDefault="00F629F6">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F629F6" w:rsidTr="00F629F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1D46F8">
            <w:pPr>
              <w:pStyle w:val="NormaleWeb"/>
              <w:spacing w:before="36" w:beforeAutospacing="0" w:after="36" w:afterAutospacing="0"/>
              <w:jc w:val="center"/>
            </w:pPr>
            <w:r>
              <w:rPr>
                <w:rFonts w:ascii="Verdana" w:hAnsi="Verdana"/>
                <w:color w:val="000080"/>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0" w:history="1">
              <w:r>
                <w:rPr>
                  <w:rStyle w:val="Collegamentoipertestuale"/>
                  <w:rFonts w:ascii="Verdana" w:hAnsi="Verdana"/>
                  <w:sz w:val="20"/>
                  <w:szCs w:val="20"/>
                </w:rPr>
                <w:t>Gli articoli di</w:t>
              </w:r>
            </w:hyperlink>
          </w:p>
          <w:p w:rsidR="00F629F6" w:rsidRDefault="00F629F6">
            <w:pPr>
              <w:pStyle w:val="NormaleWeb"/>
              <w:spacing w:before="36" w:beforeAutospacing="0" w:after="36" w:afterAutospacing="0"/>
              <w:jc w:val="center"/>
            </w:pPr>
            <w:hyperlink r:id="rId11" w:history="1">
              <w:r>
                <w:rPr>
                  <w:rStyle w:val="Collegamentoipertestuale"/>
                  <w:rFonts w:ascii="Verdana" w:hAnsi="Verdana"/>
                  <w:sz w:val="20"/>
                  <w:szCs w:val="20"/>
                </w:rPr>
                <w:t>Giuliana Conforto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2" w:history="1">
              <w:r>
                <w:rPr>
                  <w:rStyle w:val="Collegamentoipertestuale"/>
                  <w:rFonts w:ascii="Verdana" w:hAnsi="Verdana"/>
                  <w:sz w:val="20"/>
                  <w:szCs w:val="20"/>
                </w:rPr>
                <w:t>Fisica, Dio e dei</w:t>
              </w:r>
            </w:hyperlink>
          </w:p>
          <w:p w:rsidR="00F629F6" w:rsidRDefault="00F629F6">
            <w:pPr>
              <w:pStyle w:val="NormaleWeb"/>
              <w:spacing w:before="0" w:beforeAutospacing="0" w:after="0" w:afterAutospacing="0"/>
              <w:jc w:val="center"/>
            </w:pPr>
            <w:r>
              <w:rPr>
                <w:rFonts w:ascii="Verdana" w:hAnsi="Verdana"/>
                <w:color w:val="003366"/>
                <w:sz w:val="15"/>
                <w:szCs w:val="15"/>
              </w:rPr>
              <w:t>di Giuliana Conforto</w:t>
            </w:r>
          </w:p>
        </w:tc>
      </w:tr>
      <w:tr w:rsidR="00F629F6" w:rsidTr="00F629F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1D46F8">
            <w:pPr>
              <w:pStyle w:val="NormaleWeb"/>
              <w:spacing w:before="36" w:beforeAutospacing="0" w:after="36" w:afterAutospacing="0"/>
              <w:jc w:val="center"/>
            </w:pPr>
            <w:r>
              <w:rPr>
                <w:rFonts w:ascii="Verdana" w:hAnsi="Verdana"/>
                <w:color w:val="000080"/>
                <w:sz w:val="20"/>
                <w:szCs w:val="20"/>
              </w:rPr>
              <w:t>5 - 6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4"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rPr>
                <w:sz w:val="10"/>
                <w:szCs w:val="10"/>
              </w:rPr>
            </w:pPr>
            <w:hyperlink r:id="rId15" w:history="1">
              <w:r>
                <w:rPr>
                  <w:rStyle w:val="Collegamentoipertestuale"/>
                  <w:rFonts w:ascii="Verdana" w:hAnsi="Verdana"/>
                  <w:sz w:val="20"/>
                  <w:szCs w:val="20"/>
                </w:rPr>
                <w:t>La Vita</w:t>
              </w:r>
            </w:hyperlink>
          </w:p>
          <w:p w:rsidR="00F629F6" w:rsidRDefault="00F629F6">
            <w:pPr>
              <w:pStyle w:val="NormaleWeb"/>
              <w:spacing w:before="36" w:beforeAutospacing="0" w:after="36" w:afterAutospacing="0"/>
              <w:jc w:val="center"/>
            </w:pPr>
            <w:hyperlink r:id="rId16" w:history="1">
              <w:r>
                <w:rPr>
                  <w:rStyle w:val="Collegamentoipertestuale"/>
                  <w:rFonts w:ascii="Verdana" w:hAnsi="Verdana"/>
                  <w:sz w:val="20"/>
                  <w:szCs w:val="20"/>
                </w:rPr>
                <w:t>Vita - Evoluzione</w:t>
              </w:r>
            </w:hyperlink>
            <w:r>
              <w:rPr>
                <w:rFonts w:ascii="Verdana" w:hAnsi="Verdana"/>
                <w:sz w:val="20"/>
                <w:szCs w:val="20"/>
              </w:rPr>
              <w:t xml:space="preserve"> </w:t>
            </w:r>
          </w:p>
        </w:tc>
      </w:tr>
      <w:tr w:rsidR="00F629F6" w:rsidTr="00F629F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1D46F8">
            <w:pPr>
              <w:pStyle w:val="NormaleWeb"/>
              <w:spacing w:before="36" w:beforeAutospacing="0" w:after="36" w:afterAutospacing="0"/>
              <w:jc w:val="center"/>
            </w:pPr>
            <w:r>
              <w:rPr>
                <w:rFonts w:ascii="Verdana" w:hAnsi="Verdana"/>
                <w:color w:val="000080"/>
                <w:sz w:val="20"/>
                <w:szCs w:val="20"/>
              </w:rPr>
              <w:t>7 - 10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7"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36" w:beforeAutospacing="0" w:after="36" w:afterAutospacing="0"/>
              <w:jc w:val="center"/>
            </w:pPr>
            <w:hyperlink r:id="rId18" w:tgtFrame="_blank" w:history="1">
              <w:r>
                <w:rPr>
                  <w:rStyle w:val="Collegamentoipertestuale"/>
                  <w:rFonts w:ascii="Verdana" w:hAnsi="Verdana"/>
                  <w:sz w:val="20"/>
                  <w:szCs w:val="20"/>
                </w:rPr>
                <w:t>Astrologia Gioiosa</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629F6" w:rsidRDefault="00F629F6">
            <w:pPr>
              <w:pStyle w:val="NormaleWeb"/>
              <w:spacing w:before="0" w:beforeAutospacing="0" w:after="0" w:afterAutospacing="0"/>
              <w:jc w:val="center"/>
            </w:pPr>
            <w:hyperlink r:id="rId19" w:history="1">
              <w:r>
                <w:rPr>
                  <w:rStyle w:val="Collegamentoipertestuale"/>
                  <w:rFonts w:ascii="Verdana" w:hAnsi="Verdana"/>
                  <w:sz w:val="20"/>
                  <w:szCs w:val="20"/>
                </w:rPr>
                <w:t>Maria Maddalena</w:t>
              </w:r>
            </w:hyperlink>
          </w:p>
          <w:p w:rsidR="00F629F6" w:rsidRDefault="00F629F6">
            <w:pPr>
              <w:pStyle w:val="NormaleWeb"/>
              <w:spacing w:before="0" w:beforeAutospacing="0" w:after="0" w:afterAutospacing="0"/>
              <w:jc w:val="center"/>
            </w:pP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1E5D6E" w:rsidRDefault="001E5D6E"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 w:rsidR="00F629F6" w:rsidRDefault="00F629F6" w:rsidP="00F629F6">
      <w:pPr>
        <w:pStyle w:val="Titolo1"/>
      </w:pPr>
      <w:r>
        <w:lastRenderedPageBreak/>
        <w:t>FISICA, DIO E DEI</w:t>
      </w:r>
    </w:p>
    <w:p w:rsidR="00F629F6" w:rsidRPr="00F629F6" w:rsidRDefault="00F629F6" w:rsidP="00F629F6">
      <w:pPr>
        <w:pStyle w:val="Titolo1"/>
        <w:rPr>
          <w:i/>
          <w:sz w:val="28"/>
          <w:szCs w:val="28"/>
        </w:rPr>
      </w:pPr>
      <w:r w:rsidRPr="00F629F6">
        <w:rPr>
          <w:i/>
          <w:sz w:val="28"/>
          <w:szCs w:val="28"/>
        </w:rPr>
        <w:t>Di Giuliana Conforto</w:t>
      </w:r>
    </w:p>
    <w:p w:rsidR="00F629F6" w:rsidRDefault="00F629F6" w:rsidP="00F629F6">
      <w:pPr>
        <w:pStyle w:val="NormaleWeb"/>
      </w:pPr>
      <w:r>
        <w:t xml:space="preserve">Ebbene hanno trovato finalmente la così detta “particella di Dio”, il bosone di </w:t>
      </w:r>
      <w:proofErr w:type="spellStart"/>
      <w:r>
        <w:t>Higgs</w:t>
      </w:r>
      <w:proofErr w:type="spellEnd"/>
      <w:r>
        <w:t>. Dopo anni di ricerche, migliaia di ingegni impiegati e costi lievitati, abbiamo finalmente una “certezza”: “Dio c’è” o meglio “</w:t>
      </w:r>
      <w:proofErr w:type="spellStart"/>
      <w:r>
        <w:t>Higgs</w:t>
      </w:r>
      <w:proofErr w:type="spellEnd"/>
      <w:r>
        <w:t xml:space="preserve"> esiste”.</w:t>
      </w:r>
    </w:p>
    <w:p w:rsidR="00F629F6" w:rsidRDefault="00F629F6" w:rsidP="00F629F6">
      <w:pPr>
        <w:pStyle w:val="NormaleWeb"/>
      </w:pPr>
      <w:r>
        <w:t>Intendiamoci io sono contenta. Questo bosone conferma il Modello Standard che è il mio cavallo di battaglia: mi ha consentito di distinguermi dalle mode spirituali e di penetrare la complessa natura della materia, di mostrare che non c’è un solo genere di materia come si crede: ce ne sono tre, tutti e tre uniti al campo, rivelato al CERN negli anni ’80 e chiamato “</w:t>
      </w:r>
      <w:proofErr w:type="spellStart"/>
      <w:r>
        <w:t>elettrodebole</w:t>
      </w:r>
      <w:proofErr w:type="spellEnd"/>
      <w:r>
        <w:t xml:space="preserve">”. Questi tre </w:t>
      </w:r>
      <w:r>
        <w:rPr>
          <w:rStyle w:val="Enfasicorsivo"/>
        </w:rPr>
        <w:t>generi</w:t>
      </w:r>
      <w:r>
        <w:t xml:space="preserve"> più questo </w:t>
      </w:r>
      <w:r>
        <w:rPr>
          <w:rStyle w:val="Enfasicorsivo"/>
        </w:rPr>
        <w:t>campo</w:t>
      </w:r>
      <w:r>
        <w:t xml:space="preserve"> formano, secondo me, i </w:t>
      </w:r>
      <w:r>
        <w:rPr>
          <w:rStyle w:val="Enfasicorsivo"/>
          <w:b/>
          <w:bCs/>
        </w:rPr>
        <w:t>quattro elementi -</w:t>
      </w:r>
      <w:r>
        <w:rPr>
          <w:rStyle w:val="Enfasicorsivo"/>
        </w:rPr>
        <w:t> fuoco, aria, acqua e terra</w:t>
      </w:r>
      <w:r>
        <w:t> - che Empedocle ha definito circa 2500 anni fa. In modo analogo alle </w:t>
      </w:r>
      <w:r>
        <w:rPr>
          <w:rStyle w:val="Enfasicorsivo"/>
        </w:rPr>
        <w:t>quattro basi</w:t>
      </w:r>
      <w:r>
        <w:t xml:space="preserve"> del DNA, questi </w:t>
      </w:r>
      <w:r>
        <w:rPr>
          <w:rStyle w:val="Enfasicorsivo"/>
        </w:rPr>
        <w:t xml:space="preserve">quattro elementi </w:t>
      </w:r>
      <w:r>
        <w:t xml:space="preserve">possono spiegare l’esistenza di infiniti universi, tutti uniti tra loro e, ciascuno, composto di una delle </w:t>
      </w:r>
      <w:r>
        <w:rPr>
          <w:rStyle w:val="Enfasicorsivo"/>
        </w:rPr>
        <w:t>“infinite combinazioni di materia”</w:t>
      </w:r>
      <w:r>
        <w:t xml:space="preserve"> come diceva Giordano Bruno. Oggi, grazie al Modello Standard, si può aggiungere che le </w:t>
      </w:r>
      <w:r>
        <w:rPr>
          <w:rStyle w:val="Enfasicorsivo"/>
        </w:rPr>
        <w:t>combinazioni</w:t>
      </w:r>
      <w:r>
        <w:t xml:space="preserve"> riguardano anche tre generi di anti materia. Quindi gli elementi non sono solo quattro, ma sette.  </w:t>
      </w:r>
    </w:p>
    <w:p w:rsidR="00F629F6" w:rsidRDefault="00F629F6" w:rsidP="00F629F6">
      <w:pPr>
        <w:pStyle w:val="NormaleWeb"/>
      </w:pPr>
      <w:r>
        <w:t xml:space="preserve">Incredibile, ma vero se cercate su Internet “Modello Standard” ne trovate di norma solo quattro. Perché? Perché l’antimateria crea il “problema” che le menti scientifiche non vogliono affrontare: il tempo. Le scienze non sanno che cosa è il tempo, ma si gloriano di misurarlo.  Trovo perciò ridicoli i toni trionfalistici degli zelanti divulgatori e gli interventi dell’astrofisica che ne approfitta per “confermare” un quadro dell’universo che esclude l’uomo, riaffermare cioè il nostro isolamento nel tempo e nello spazio da tutto il resto. Infine chiamare in causa “dio” evoca una diatriba tra scienze e religioni, ormai artificiosa. Chiamiamolo bosone e riconosciamo le sue funzioni che svelano invece l’unità dei sette elementi alla base degli infiniti universi di cui noi, umani, possiamo essere partecipi. Questa unità implica una rivoluzione della rivoluzione copernicana, un rovesciamento di tutte le prospettive, inclusa la nostra sudditanza a “dio”. E’ la possibilità di innescare una nuova alleanza tra Uomo e Natura, riconoscere il ruolo cruciale dell’osservatore e delle convinzioni spesso false che lo esiliano dal suo ruolo di protagonista e lo rendono succube del sistema. Più che di “dio”, abbiamo bisogno di un mondo giusto, saggio e prospero, un mondo che rispetti i sentimenti e la dignità dell’Uomo. Il bosone di </w:t>
      </w:r>
      <w:proofErr w:type="spellStart"/>
      <w:r>
        <w:t>Higgs</w:t>
      </w:r>
      <w:proofErr w:type="spellEnd"/>
      <w:r>
        <w:t xml:space="preserve"> può essere utile a capire che non siamo affatto separati dal Paradiso, né cacciati per un curioso peccato; il bosone decade infatti in vari modi, tra cui i miei due preferiti che denunciano l’unità tra l’umanità e la Natura tutta. Un decadimento è in una coppia di bosoni Z, che uniscono i tre generi di materia e i tre di antimateria e quindi, perché no, anche i nostri corpi. Un altro decadimento è quello in quattro mesoni </w:t>
      </w:r>
      <w:proofErr w:type="spellStart"/>
      <w:r>
        <w:t>mu</w:t>
      </w:r>
      <w:proofErr w:type="spellEnd"/>
      <w:r>
        <w:t xml:space="preserve"> che compongono i </w:t>
      </w:r>
      <w:r>
        <w:rPr>
          <w:rStyle w:val="Enfasigrassetto"/>
        </w:rPr>
        <w:t>raggi cosmici.  </w:t>
      </w:r>
      <w:r>
        <w:t xml:space="preserve">Questi pervadono a velocità elevatissime tutto l’universo osservato, senza alcuna origine apparente. I raggi cosmici sono la traccia di un universo parallelo, secondo me, e il mistero della loro origine è </w:t>
      </w:r>
      <w:proofErr w:type="spellStart"/>
      <w:r>
        <w:t>tuttaltro</w:t>
      </w:r>
      <w:proofErr w:type="spellEnd"/>
      <w:r>
        <w:t xml:space="preserve"> che secondario: la loro crescente intensità sembra legata al riscaldamento globale del pianeta e ciò mette una pietra tombale sull’ultimo bluff perpetrato dai “buoni” che vogliono salvare la terra: </w:t>
      </w:r>
      <w:r>
        <w:rPr>
          <w:rStyle w:val="Enfasicorsivo"/>
        </w:rPr>
        <w:t>l’effetto serra di origine umana</w:t>
      </w:r>
      <w:r>
        <w:t>.</w:t>
      </w:r>
    </w:p>
    <w:p w:rsidR="00F629F6" w:rsidRDefault="00F629F6" w:rsidP="00F629F6">
      <w:pPr>
        <w:pStyle w:val="NormaleWeb"/>
      </w:pPr>
      <w:r>
        <w:t xml:space="preserve">Oggi molti hanno capito che la divisione tra </w:t>
      </w:r>
      <w:r>
        <w:rPr>
          <w:rStyle w:val="Enfasicorsivo"/>
        </w:rPr>
        <w:t>bene</w:t>
      </w:r>
      <w:r>
        <w:t xml:space="preserve"> e </w:t>
      </w:r>
      <w:r>
        <w:rPr>
          <w:rStyle w:val="Enfasicorsivo"/>
        </w:rPr>
        <w:t>male</w:t>
      </w:r>
      <w:r>
        <w:t xml:space="preserve">, oppure tra </w:t>
      </w:r>
      <w:r>
        <w:rPr>
          <w:rStyle w:val="Enfasicorsivo"/>
        </w:rPr>
        <w:t>destra</w:t>
      </w:r>
      <w:r>
        <w:t xml:space="preserve"> e </w:t>
      </w:r>
      <w:r>
        <w:rPr>
          <w:rStyle w:val="Enfasicorsivo"/>
        </w:rPr>
        <w:t>sinistra</w:t>
      </w:r>
      <w:r>
        <w:t>, è solo apparente, utile a creare schieramenti, conflitti e, soprattutto, a conservare il vero potere che domina il mondo: quello bancario. Pochi hanno però intravisto l’</w:t>
      </w:r>
      <w:r>
        <w:rPr>
          <w:rStyle w:val="Enfasicorsivo"/>
        </w:rPr>
        <w:t xml:space="preserve">origine reale </w:t>
      </w:r>
      <w:r>
        <w:t xml:space="preserve">di questo potere che fa debiti e li scarica sui popoli. È la </w:t>
      </w:r>
      <w:r>
        <w:rPr>
          <w:rStyle w:val="Enfasicorsivo"/>
          <w:b/>
          <w:bCs/>
        </w:rPr>
        <w:t>conoscenza ortodossa</w:t>
      </w:r>
      <w:r>
        <w:t>, secondo me, che ignora il significato del </w:t>
      </w:r>
      <w:r>
        <w:rPr>
          <w:rStyle w:val="Enfasicorsivo"/>
          <w:b/>
          <w:bCs/>
        </w:rPr>
        <w:t>tempo</w:t>
      </w:r>
      <w:r>
        <w:t>. Eppure sul </w:t>
      </w:r>
      <w:r>
        <w:rPr>
          <w:rStyle w:val="Enfasicorsivo"/>
        </w:rPr>
        <w:t>tempo </w:t>
      </w:r>
      <w:r>
        <w:t>si calcola tutto: salari, profitti, debiti e persino “valori” quali gli spread e il PIL che determinano la politica mondiale. Buona parte di responsabilità sul mistero del tempo spetta alla disciplina al di sopra di ogni sospetto, l’astrofisica ortodossa. Questa riconosce che non può osservare il 96% della massa che lei stessa calcola, ma insiste a credere nell’oggettività dello spaziotempo e “dimentica” che è un effetto del  </w:t>
      </w:r>
      <w:r>
        <w:rPr>
          <w:rStyle w:val="Enfasicorsivo"/>
        </w:rPr>
        <w:t xml:space="preserve">campo elettromagnetico, </w:t>
      </w:r>
      <w:r>
        <w:t xml:space="preserve">il “dio” che domina </w:t>
      </w:r>
      <w:r>
        <w:lastRenderedPageBreak/>
        <w:t>l’attuale tecnologia,</w:t>
      </w:r>
      <w:r>
        <w:rPr>
          <w:rStyle w:val="Enfasicorsivo"/>
        </w:rPr>
        <w:t> </w:t>
      </w:r>
      <w:r>
        <w:t xml:space="preserve">legato all’altro “dio” che domina la piccola porzione osservata: il </w:t>
      </w:r>
      <w:r>
        <w:rPr>
          <w:rStyle w:val="Enfasicorsivo"/>
        </w:rPr>
        <w:t>campo gravitazionale.</w:t>
      </w:r>
      <w:r>
        <w:t xml:space="preserve"> Fedele credente in questi due “dei”, l’ortodossia non si spiega l’immane energia oscura che sta vincendo la gravità </w:t>
      </w:r>
      <w:proofErr w:type="spellStart"/>
      <w:r>
        <w:t>tando</w:t>
      </w:r>
      <w:proofErr w:type="spellEnd"/>
      <w:r>
        <w:t xml:space="preserve"> da accelerare l’espansione dell’universo in pochi decenni, né il ruolo cruciale dei raggi cosmici. Ciò malgrado assicura che l’universo osservato – il misero 4% – ha un’età di 13,7 miliardi di anni. E noi, piccoli umani, che viviamo nemmeno 100 anni e abbiamo una storia di appena 13 mila anni, saremmo i suoi “unici” osservatori intelligenti. L’abisso temporale, che divide uomo e universo, si ripropone poi a cascata su tutto, sulla Terra che avrebbe solo 4 miliardi di anni, sulla formazione delle risorse petrolifere che risalirebbero a milioni di anni fa e sui </w:t>
      </w:r>
      <w:r>
        <w:rPr>
          <w:rStyle w:val="Enfasicorsivo"/>
        </w:rPr>
        <w:t>limiti delle risorse</w:t>
      </w:r>
      <w:r>
        <w:t>, garantiti da tutti, buoni e cattivi, e tali da giustificare la “necessità” di accaparrarle, di dislocare sul pianeta eserciti per “difenderle” e magari costruire chiese pronte a benedire gli eserciti.</w:t>
      </w:r>
    </w:p>
    <w:p w:rsidR="00F629F6" w:rsidRDefault="00F629F6" w:rsidP="00F629F6">
      <w:pPr>
        <w:pStyle w:val="NormaleWeb"/>
      </w:pPr>
      <w:r>
        <w:t xml:space="preserve">Il fatto è che nessuna disciplina ortodossa sa che cosa è la Vita che genera non uno, ma tanti diversi tempi o meglio tanti ritmi, parte di un’unica Opera. Se la Vita è </w:t>
      </w:r>
      <w:r>
        <w:rPr>
          <w:rStyle w:val="Enfasicorsivo"/>
        </w:rPr>
        <w:t>“l’unica Forza che anima infiniti mondi intelligenti”,</w:t>
      </w:r>
      <w:r>
        <w:t xml:space="preserve"> come dice Giordano Bruno ed è la </w:t>
      </w:r>
      <w:r>
        <w:rPr>
          <w:rStyle w:val="Enfasicorsivo"/>
        </w:rPr>
        <w:t xml:space="preserve">Forza </w:t>
      </w:r>
      <w:proofErr w:type="spellStart"/>
      <w:r>
        <w:rPr>
          <w:rStyle w:val="Enfasicorsivo"/>
        </w:rPr>
        <w:t>Elettrodebole</w:t>
      </w:r>
      <w:proofErr w:type="spellEnd"/>
      <w:r>
        <w:rPr>
          <w:rStyle w:val="Enfasicorsivo"/>
        </w:rPr>
        <w:t xml:space="preserve"> </w:t>
      </w:r>
      <w:r>
        <w:t xml:space="preserve">che unisce i diversi tempi dei vari elementi, come dico io, l’ortodossia è sconvolta. Dovrebbe riconoscere che la chiesa cattolica non ha affatto l’esclusiva della </w:t>
      </w:r>
      <w:r>
        <w:rPr>
          <w:rStyle w:val="Enfasicorsivo"/>
        </w:rPr>
        <w:t>comunione</w:t>
      </w:r>
      <w:r>
        <w:t xml:space="preserve"> con “dio”, né ha alcun diritto di scomunicare. Una Forza universale è in comunione con tutti e tutto. Questa Forza ha due </w:t>
      </w:r>
      <w:r>
        <w:rPr>
          <w:rStyle w:val="Enfasicorsivo"/>
        </w:rPr>
        <w:t xml:space="preserve">lati </w:t>
      </w:r>
      <w:r>
        <w:t>con cui si manifesta all’uomo, proprio come suggerisce la saga di Guerre Stellari: uno è il “dio” </w:t>
      </w:r>
      <w:r>
        <w:rPr>
          <w:rStyle w:val="Enfasicorsivo"/>
        </w:rPr>
        <w:t>campo elettromagnetico</w:t>
      </w:r>
      <w:r>
        <w:t xml:space="preserve"> e, l’altro, è il </w:t>
      </w:r>
      <w:r>
        <w:rPr>
          <w:rStyle w:val="Enfasicorsivo"/>
        </w:rPr>
        <w:t>campo nucleare debole</w:t>
      </w:r>
      <w:r>
        <w:t>, noto agli specialisti che però non sanno usarlo, perché è imprevedibile. Non offrendo le “certezze” richieste alle scienze, il </w:t>
      </w:r>
      <w:r>
        <w:rPr>
          <w:rStyle w:val="Enfasicorsivo"/>
        </w:rPr>
        <w:t>campo nucleare debole</w:t>
      </w:r>
      <w:r>
        <w:t xml:space="preserve">  non è stato posto sul piedistallo divino ed è un illustre sconosciuto. Guarda caso, questo è proprio il </w:t>
      </w:r>
      <w:r>
        <w:rPr>
          <w:rStyle w:val="Enfasicorsivo"/>
          <w:b/>
          <w:bCs/>
        </w:rPr>
        <w:t>lato luminoso</w:t>
      </w:r>
      <w:r>
        <w:t xml:space="preserve"> della Forza, quello che porta il suo Messaggio integro e comprende un immane flusso di bosoni Z che penetrano tutti i corpi. Questo flusso potrebbe coincidere con il Fiume della Vita di cui parlava Eraclito nell’antica Grecia, avere effetti benefici sugli organismi e, calcoli alla mano, </w:t>
      </w:r>
      <w:r>
        <w:rPr>
          <w:rStyle w:val="Enfasigrassetto"/>
        </w:rPr>
        <w:t>smentire</w:t>
      </w:r>
      <w:r>
        <w:t xml:space="preserve"> clamorosamente l’idea dei </w:t>
      </w:r>
      <w:r>
        <w:rPr>
          <w:rStyle w:val="Enfasicorsivo"/>
        </w:rPr>
        <w:t>limiti delle risorse.</w:t>
      </w:r>
      <w:r>
        <w:t xml:space="preserve"> Nessuno lo dice e tutti credono ai limiti. Il perché è ovvio: senza più limiti di energia, l’uomo non ha più paura. Ed è la paura che favorisce l’esercizio del potere e la sudditanza degli uomini agli “dei”.</w:t>
      </w:r>
    </w:p>
    <w:p w:rsidR="00F629F6" w:rsidRDefault="00F629F6" w:rsidP="00F629F6">
      <w:pPr>
        <w:pStyle w:val="NormaleWeb"/>
      </w:pPr>
      <w:r>
        <w:t xml:space="preserve">La Vita si riproduce in attimi brevissimi.  Tutti i processi vitali sono miliardi di volte più celeri della </w:t>
      </w:r>
      <w:r>
        <w:rPr>
          <w:rStyle w:val="Enfasicorsivo"/>
        </w:rPr>
        <w:t>unità di tempo</w:t>
      </w:r>
      <w:r>
        <w:t xml:space="preserve"> – il secondo – che la scienza ortodossa si vanta di misurare con la precisione di un milionesimo di miliardesimo di secondo, precisione non sufficiente a osservare fenomeni quali il concepimento, lo sviluppo embrionale, la secrezione ormonale, il ripiegamento delle proteine, etc. Così la Vita rimane un “mistero” e così si evita di indagare sugli “attimi fuggenti”, quelli delle intuizioni e della creatività, sul significato dell’eros represso da tutte le religioni, su quegli </w:t>
      </w:r>
      <w:r>
        <w:rPr>
          <w:rStyle w:val="Enfasigrassetto"/>
        </w:rPr>
        <w:t>attimi irripetibili</w:t>
      </w:r>
      <w:r>
        <w:t xml:space="preserve"> che segnano scelte essenziali e cambiano tutto, travolgono il passato e creano un nuovo futuro. Invece di proporre nuovi “dei”, che offrono “certezze”, dovremmo interrogarci sul ruolo del </w:t>
      </w:r>
      <w:r>
        <w:rPr>
          <w:rStyle w:val="Enfasicorsivo"/>
        </w:rPr>
        <w:t>potere temporale</w:t>
      </w:r>
      <w:r>
        <w:t xml:space="preserve">, ovvero sul nostro stesso credo in un </w:t>
      </w:r>
      <w:r>
        <w:rPr>
          <w:rStyle w:val="Enfasicorsivo"/>
        </w:rPr>
        <w:t xml:space="preserve">tempo unico, lineare e immutabile </w:t>
      </w:r>
      <w:r>
        <w:t xml:space="preserve">che ci ancora a un </w:t>
      </w:r>
      <w:r>
        <w:rPr>
          <w:rStyle w:val="Enfasicorsivo"/>
        </w:rPr>
        <w:t>sistema</w:t>
      </w:r>
      <w:r>
        <w:t>, fondato sul debito.</w:t>
      </w:r>
    </w:p>
    <w:p w:rsidR="00F629F6" w:rsidRDefault="00F629F6" w:rsidP="00F629F6">
      <w:pPr>
        <w:pStyle w:val="NormaleWeb"/>
      </w:pPr>
      <w:r>
        <w:t xml:space="preserve">Esiste il </w:t>
      </w:r>
      <w:r>
        <w:rPr>
          <w:rStyle w:val="Enfasicorsivo"/>
        </w:rPr>
        <w:t>tempo</w:t>
      </w:r>
      <w:r>
        <w:t xml:space="preserve">? Quasi tutti sono pronti a giurare di si. Alcuni più raffinati distinguono tra il </w:t>
      </w:r>
      <w:r>
        <w:rPr>
          <w:rStyle w:val="Enfasicorsivo"/>
        </w:rPr>
        <w:t>tempo lineare</w:t>
      </w:r>
      <w:r>
        <w:t xml:space="preserve">, promosso dal potere </w:t>
      </w:r>
      <w:r>
        <w:rPr>
          <w:rStyle w:val="Enfasicorsivo"/>
        </w:rPr>
        <w:t>temporale</w:t>
      </w:r>
      <w:r>
        <w:t xml:space="preserve"> con sede centrale a Roma, il </w:t>
      </w:r>
      <w:r>
        <w:rPr>
          <w:rStyle w:val="Enfasicorsivo"/>
        </w:rPr>
        <w:t>tempo ciclico</w:t>
      </w:r>
      <w:r>
        <w:t>, tipico di tutte le civiltà antiche tra cui i Maya con i loro vari calendari, e l’</w:t>
      </w:r>
      <w:r>
        <w:rPr>
          <w:rStyle w:val="Enfasicorsivo"/>
        </w:rPr>
        <w:t>eternità</w:t>
      </w:r>
      <w:r>
        <w:t xml:space="preserve"> tipica degli “dei”venerati dalla scienza ortodossa: i due </w:t>
      </w:r>
      <w:r>
        <w:rPr>
          <w:rStyle w:val="Enfasicorsivo"/>
        </w:rPr>
        <w:t>campi,</w:t>
      </w:r>
      <w:r>
        <w:t xml:space="preserve"> </w:t>
      </w:r>
      <w:r>
        <w:rPr>
          <w:rStyle w:val="Enfasicorsivo"/>
        </w:rPr>
        <w:t>elettromagnetico</w:t>
      </w:r>
      <w:r>
        <w:t xml:space="preserve"> e </w:t>
      </w:r>
      <w:r>
        <w:rPr>
          <w:rStyle w:val="Enfasicorsivo"/>
        </w:rPr>
        <w:t>gravitazionale.</w:t>
      </w:r>
      <w:r>
        <w:t xml:space="preserve"> Il primo crea lo </w:t>
      </w:r>
      <w:r>
        <w:rPr>
          <w:rStyle w:val="Enfasicorsivo"/>
        </w:rPr>
        <w:t>spazio</w:t>
      </w:r>
      <w:r>
        <w:t xml:space="preserve"> e il</w:t>
      </w:r>
      <w:r>
        <w:rPr>
          <w:rStyle w:val="Enfasicorsivo"/>
        </w:rPr>
        <w:t xml:space="preserve"> tempo</w:t>
      </w:r>
      <w:r>
        <w:t xml:space="preserve"> e, il secondo, crea il </w:t>
      </w:r>
      <w:r>
        <w:rPr>
          <w:rStyle w:val="Enfasicorsivo"/>
        </w:rPr>
        <w:t>peso</w:t>
      </w:r>
      <w:r>
        <w:t xml:space="preserve"> sulla terra e la </w:t>
      </w:r>
      <w:r>
        <w:rPr>
          <w:rStyle w:val="Enfasicorsivo"/>
        </w:rPr>
        <w:t>gravità</w:t>
      </w:r>
      <w:r>
        <w:t xml:space="preserve"> che vincola la stessa terra al sole. Ebbene entrambi questi </w:t>
      </w:r>
      <w:r>
        <w:rPr>
          <w:rStyle w:val="Enfasicorsivo"/>
        </w:rPr>
        <w:t>due campi</w:t>
      </w:r>
      <w:r>
        <w:t xml:space="preserve"> stanno mutando a ritmi accelerati e così svelando che il “mistero” del </w:t>
      </w:r>
      <w:r>
        <w:rPr>
          <w:rStyle w:val="Enfasicorsivo"/>
        </w:rPr>
        <w:t>tempo</w:t>
      </w:r>
      <w:r>
        <w:t xml:space="preserve"> non è tale: è un insieme di ritmi che stanno accelerando, parte di quella grandiosa OPERA che è compiuta dalla Vita, la Forza che non fa elezioni, ma selezione.  Oggi più che mai è cruciale una nuova alleanza tra Uomo e Natura che ci liberi dalla sudditanza da qualsiasi potere.</w:t>
      </w:r>
    </w:p>
    <w:p w:rsidR="00F629F6" w:rsidRDefault="00F629F6" w:rsidP="00F629F6">
      <w:pPr>
        <w:pStyle w:val="NormaleWeb"/>
      </w:pPr>
      <w:r>
        <w:lastRenderedPageBreak/>
        <w:t xml:space="preserve">Con il </w:t>
      </w:r>
      <w:r>
        <w:rPr>
          <w:rStyle w:val="Enfasicorsivo"/>
        </w:rPr>
        <w:t>potere temporale</w:t>
      </w:r>
      <w:r>
        <w:t>, garantito dai calendari, le religioni hanno consentito il marketing e la dipendenza globale del mondo dal </w:t>
      </w:r>
      <w:r>
        <w:rPr>
          <w:rStyle w:val="Enfasicorsivo"/>
        </w:rPr>
        <w:t>tempo.</w:t>
      </w:r>
      <w:r>
        <w:t xml:space="preserve"> Contrariamente a quanto si crede, le scienze non le hanno contraddette fino in fondo. È vero che Einstein ha dimostrato l’</w:t>
      </w:r>
      <w:r>
        <w:rPr>
          <w:rStyle w:val="Enfasicorsivo"/>
        </w:rPr>
        <w:t>elasticità</w:t>
      </w:r>
      <w:r>
        <w:t xml:space="preserve"> e la</w:t>
      </w:r>
      <w:r>
        <w:rPr>
          <w:rStyle w:val="Enfasicorsivo"/>
        </w:rPr>
        <w:t xml:space="preserve"> relatività</w:t>
      </w:r>
      <w:r>
        <w:t xml:space="preserve"> del tempo, ma solo per velocità prossime a quella della luce che non riguardano noi comuni mortali. Così almeno dicono gli ortodossi. Non abbiamo bisogno di neutrini per capire che le velocità </w:t>
      </w:r>
      <w:proofErr w:type="spellStart"/>
      <w:r>
        <w:t>superluminali</w:t>
      </w:r>
      <w:proofErr w:type="spellEnd"/>
      <w:r>
        <w:t xml:space="preserve"> esistono. Tutta l’anti materia inverte la freccia del tempo, </w:t>
      </w:r>
      <w:proofErr w:type="spellStart"/>
      <w:r>
        <w:t>ma…</w:t>
      </w:r>
      <w:proofErr w:type="spellEnd"/>
      <w:r>
        <w:t xml:space="preserve"> non si deve sapere. Si potrebbe “scoprire” ciò che tutte o quasi le equazioni della fisica già testimoniano: il tempo non ha un’unica freccia, non corre solo dal passato al futuro, ma anche all’inverso, dal futuro al passato. Si potrebbe anche sospettare che l’età presunta dell’universo è il frutto di </w:t>
      </w:r>
      <w:r>
        <w:rPr>
          <w:rStyle w:val="Enfasigrassetto"/>
        </w:rPr>
        <w:t>osservazioni limitate</w:t>
      </w:r>
      <w:r>
        <w:t xml:space="preserve"> a una sola metà -  quella passata – e che nulla vieta che l’altra metà – quella futura – del </w:t>
      </w:r>
      <w:r>
        <w:rPr>
          <w:rStyle w:val="Enfasicorsivo"/>
        </w:rPr>
        <w:t>campo elettromagnetico</w:t>
      </w:r>
      <w:r>
        <w:t xml:space="preserve"> esista già. Infine si potrebbe svelare il grande inganno di tutta la conoscenza ortodossa, la sua tenacia nel nascondere il </w:t>
      </w:r>
      <w:r>
        <w:rPr>
          <w:rStyle w:val="Enfasicorsivo"/>
          <w:b/>
          <w:bCs/>
        </w:rPr>
        <w:t>presente</w:t>
      </w:r>
      <w:r>
        <w:t xml:space="preserve"> che non compare nelle equazioni, ma nella </w:t>
      </w:r>
      <w:r>
        <w:rPr>
          <w:rStyle w:val="Enfasicorsivo"/>
          <w:b/>
          <w:bCs/>
        </w:rPr>
        <w:t>coscienza umana</w:t>
      </w:r>
      <w:r>
        <w:t xml:space="preserve">. Il </w:t>
      </w:r>
      <w:r>
        <w:rPr>
          <w:rStyle w:val="Enfasicorsivo"/>
        </w:rPr>
        <w:t>presente</w:t>
      </w:r>
      <w:r>
        <w:t xml:space="preserve"> è l’unico momento in cui possiamo agire per creare un nuovo futuro. Certo per questo servono attenzione, serenità e, soprattutto, la </w:t>
      </w:r>
      <w:r>
        <w:rPr>
          <w:rStyle w:val="Enfasicorsivo"/>
          <w:b/>
          <w:bCs/>
        </w:rPr>
        <w:t>volontà.</w:t>
      </w:r>
    </w:p>
    <w:p w:rsidR="00F629F6" w:rsidRDefault="00F629F6" w:rsidP="00F629F6">
      <w:pPr>
        <w:pStyle w:val="NormaleWeb"/>
      </w:pPr>
      <w:r>
        <w:t xml:space="preserve">Il mondo è senza padre, cioè senza volontà. L’unica preghiera suggerita dai Vangeli, riguarda il Padre. Quale può essere la Volontà di un Padre? Il bene di tutti i suoi figli, non privilegi per pochi forti e carità per tanti deboli, non miseria ormai estesa a tutti, dettata dai falsi “limiti delle risorse” e, soprattutto, da quelli presunti dell’uomo. Mentre la scoperta del bosone di </w:t>
      </w:r>
      <w:proofErr w:type="spellStart"/>
      <w:r>
        <w:t>Higgs</w:t>
      </w:r>
      <w:proofErr w:type="spellEnd"/>
      <w:r>
        <w:t xml:space="preserve"> è sulle prime pagine dei quotidiani che lo scambiano per “dio”, quella delle neuroscienze è passata in sordina. L’</w:t>
      </w:r>
      <w:r>
        <w:rPr>
          <w:rStyle w:val="Enfasicorsivo"/>
        </w:rPr>
        <w:t xml:space="preserve">energia oscura </w:t>
      </w:r>
      <w:r>
        <w:t xml:space="preserve">è presente nel cervello umano e opera in modi misteriosi, ma cruciali, soprattutto quando siamo a riposo e allorché progettiamo un nuovo futuro. Il nostro cervello ha </w:t>
      </w:r>
      <w:r>
        <w:rPr>
          <w:rStyle w:val="Enfasicorsivo"/>
          <w:b/>
          <w:bCs/>
        </w:rPr>
        <w:t>potenzialità enormi</w:t>
      </w:r>
      <w:r>
        <w:t xml:space="preserve">, può realizzare progetti che servono al bene comune in un futuro imminente, riconoscere le infinite soluzioni a disposizione di una ricerca autentica e non schiava del solo lato oscuro: il passato visto con metà del “dio” </w:t>
      </w:r>
      <w:r>
        <w:rPr>
          <w:rStyle w:val="Enfasicorsivo"/>
        </w:rPr>
        <w:t>campo elettromagnetico.</w:t>
      </w:r>
      <w:r>
        <w:t xml:space="preserve"> Se usiamo le nostre </w:t>
      </w:r>
      <w:r>
        <w:rPr>
          <w:rStyle w:val="Enfasigrassetto"/>
          <w:i/>
          <w:iCs/>
        </w:rPr>
        <w:t xml:space="preserve">abilità </w:t>
      </w:r>
      <w:r>
        <w:rPr>
          <w:rStyle w:val="Enfasicorsivo"/>
        </w:rPr>
        <w:t>e i nostri</w:t>
      </w:r>
      <w:r>
        <w:rPr>
          <w:rStyle w:val="Enfasigrassetto"/>
          <w:i/>
          <w:iCs/>
        </w:rPr>
        <w:t xml:space="preserve"> talenti</w:t>
      </w:r>
      <w:r>
        <w:rPr>
          <w:rStyle w:val="Enfasicorsivo"/>
        </w:rPr>
        <w:t>,</w:t>
      </w:r>
      <w:r>
        <w:t xml:space="preserve"> invece che prostrarci all’altare dove collocano gli “dei”, possiamo riconoscere che non siamo affatto costretti a </w:t>
      </w:r>
      <w:r>
        <w:rPr>
          <w:rStyle w:val="Enfasicorsivo"/>
        </w:rPr>
        <w:t>“lavorare con il sudore della fronte”</w:t>
      </w:r>
      <w:r>
        <w:t xml:space="preserve">, ma siamo liberi di usare la risorsa infinita: la </w:t>
      </w:r>
      <w:r>
        <w:rPr>
          <w:rStyle w:val="Enfasicorsivo"/>
          <w:b/>
          <w:bCs/>
        </w:rPr>
        <w:t>coscienza</w:t>
      </w:r>
      <w:r>
        <w:t xml:space="preserve">, il </w:t>
      </w:r>
      <w:r>
        <w:rPr>
          <w:rStyle w:val="Enfasicorsivo"/>
        </w:rPr>
        <w:t>contatto</w:t>
      </w:r>
      <w:r>
        <w:t xml:space="preserve"> con le </w:t>
      </w:r>
      <w:r>
        <w:rPr>
          <w:rStyle w:val="Enfasicorsivo"/>
        </w:rPr>
        <w:t xml:space="preserve">“infinite combinazioni di materia”, </w:t>
      </w:r>
      <w:r>
        <w:t xml:space="preserve">la nostra individuale </w:t>
      </w:r>
      <w:r>
        <w:rPr>
          <w:rStyle w:val="Enfasicorsivo"/>
        </w:rPr>
        <w:t>comunione</w:t>
      </w:r>
      <w:r>
        <w:t xml:space="preserve"> con l’eterno presente.</w:t>
      </w:r>
    </w:p>
    <w:p w:rsidR="00F629F6" w:rsidRDefault="00F629F6" w:rsidP="00F629F6">
      <w:pPr>
        <w:pStyle w:val="NormaleWeb"/>
      </w:pPr>
      <w:r>
        <w:t xml:space="preserve">Oggi molti fenomeni, riconosciuti ma considerati misteri, non raggiungono gli onori della cronaca, oppure vengono sommersi da interpretazioni false e tendenziose come è successo per l’effetto serra, presunta causa del riscaldamento globale del pianeta. Intanto si sta riscaldando tutto il sistema solare e nessuno lo dice in TV. Intendiamoci si sopravvive e non è affatto la fine del mondo. Potrebbe essere però la fine degli “dei”, incluso quello così infinitamente “buono” che ti manda all’inferno per “reati di sesso”. Potrebbe essere la </w:t>
      </w:r>
      <w:r>
        <w:rPr>
          <w:rStyle w:val="Enfasicorsivo"/>
        </w:rPr>
        <w:t>rivelazione</w:t>
      </w:r>
      <w:r>
        <w:t xml:space="preserve"> che gli “dei” non hanno un’esistenza autonoma, ma dipendono dalle </w:t>
      </w:r>
      <w:r>
        <w:rPr>
          <w:rStyle w:val="Enfasicorsivo"/>
        </w:rPr>
        <w:t xml:space="preserve">osservazioni, </w:t>
      </w:r>
      <w:r>
        <w:t>dalle</w:t>
      </w:r>
      <w:r>
        <w:rPr>
          <w:rStyle w:val="Enfasicorsivo"/>
        </w:rPr>
        <w:t> azioni</w:t>
      </w:r>
      <w:r>
        <w:t xml:space="preserve"> e le </w:t>
      </w:r>
      <w:r>
        <w:rPr>
          <w:rStyle w:val="Enfasicorsivo"/>
        </w:rPr>
        <w:t>interpretazioni</w:t>
      </w:r>
      <w:r>
        <w:t xml:space="preserve"> degli uomini.</w:t>
      </w:r>
    </w:p>
    <w:p w:rsidR="00F629F6" w:rsidRDefault="00F629F6" w:rsidP="00F629F6">
      <w:pPr>
        <w:pStyle w:val="NormaleWeb"/>
      </w:pPr>
      <w:r>
        <w:t xml:space="preserve">È la </w:t>
      </w:r>
      <w:hyperlink r:id="rId20" w:history="1">
        <w:r>
          <w:rPr>
            <w:rStyle w:val="Enfasicorsivo"/>
            <w:color w:val="0000FF"/>
            <w:u w:val="single"/>
          </w:rPr>
          <w:t>rivelazione</w:t>
        </w:r>
      </w:hyperlink>
      <w:r>
        <w:t xml:space="preserve"> per cui sto lavorando.</w:t>
      </w:r>
    </w:p>
    <w:p w:rsidR="001D46F8" w:rsidRDefault="001D46F8" w:rsidP="00F629F6">
      <w:pPr>
        <w:pStyle w:val="NormaleWeb"/>
        <w:jc w:val="center"/>
        <w:rPr>
          <w:rStyle w:val="Enfasigrassetto"/>
          <w:rFonts w:ascii="Garamond" w:hAnsi="Garamond"/>
          <w:i/>
          <w:iCs/>
          <w:color w:val="800080"/>
          <w:sz w:val="36"/>
          <w:szCs w:val="36"/>
        </w:rPr>
      </w:pPr>
    </w:p>
    <w:p w:rsidR="001D46F8" w:rsidRDefault="001D46F8" w:rsidP="00F629F6">
      <w:pPr>
        <w:pStyle w:val="NormaleWeb"/>
        <w:jc w:val="center"/>
        <w:rPr>
          <w:rStyle w:val="Enfasigrassetto"/>
          <w:rFonts w:ascii="Garamond" w:hAnsi="Garamond"/>
          <w:i/>
          <w:iCs/>
          <w:color w:val="800080"/>
          <w:sz w:val="36"/>
          <w:szCs w:val="36"/>
        </w:rPr>
      </w:pPr>
    </w:p>
    <w:p w:rsidR="001D46F8" w:rsidRDefault="001D46F8" w:rsidP="00F629F6">
      <w:pPr>
        <w:pStyle w:val="NormaleWeb"/>
        <w:jc w:val="center"/>
        <w:rPr>
          <w:rStyle w:val="Enfasigrassetto"/>
          <w:rFonts w:ascii="Garamond" w:hAnsi="Garamond"/>
          <w:i/>
          <w:iCs/>
          <w:color w:val="800080"/>
          <w:sz w:val="36"/>
          <w:szCs w:val="36"/>
        </w:rPr>
      </w:pPr>
    </w:p>
    <w:p w:rsidR="001D46F8" w:rsidRDefault="001D46F8" w:rsidP="00F629F6">
      <w:pPr>
        <w:pStyle w:val="NormaleWeb"/>
        <w:jc w:val="center"/>
        <w:rPr>
          <w:rStyle w:val="Enfasigrassetto"/>
          <w:rFonts w:ascii="Garamond" w:hAnsi="Garamond"/>
          <w:i/>
          <w:iCs/>
          <w:color w:val="800080"/>
          <w:sz w:val="36"/>
          <w:szCs w:val="36"/>
        </w:rPr>
      </w:pPr>
    </w:p>
    <w:p w:rsidR="001D46F8" w:rsidRDefault="001D46F8" w:rsidP="00F629F6">
      <w:pPr>
        <w:pStyle w:val="NormaleWeb"/>
        <w:jc w:val="center"/>
        <w:rPr>
          <w:rStyle w:val="Enfasigrassetto"/>
          <w:rFonts w:ascii="Garamond" w:hAnsi="Garamond"/>
          <w:i/>
          <w:iCs/>
          <w:color w:val="800080"/>
          <w:sz w:val="36"/>
          <w:szCs w:val="36"/>
        </w:rPr>
      </w:pPr>
    </w:p>
    <w:p w:rsidR="00F629F6" w:rsidRDefault="00F629F6" w:rsidP="00F629F6">
      <w:pPr>
        <w:pStyle w:val="NormaleWeb"/>
        <w:jc w:val="center"/>
      </w:pPr>
      <w:r>
        <w:rPr>
          <w:rStyle w:val="Enfasigrassetto"/>
          <w:rFonts w:ascii="Garamond" w:hAnsi="Garamond"/>
          <w:i/>
          <w:iCs/>
          <w:color w:val="800080"/>
          <w:sz w:val="36"/>
          <w:szCs w:val="36"/>
        </w:rPr>
        <w:lastRenderedPageBreak/>
        <w:t>Carla Parola</w:t>
      </w:r>
    </w:p>
    <w:p w:rsidR="00F629F6" w:rsidRDefault="00F629F6" w:rsidP="00F629F6">
      <w:pPr>
        <w:pStyle w:val="NormaleWeb"/>
        <w:jc w:val="center"/>
      </w:pPr>
      <w:r>
        <w:rPr>
          <w:rStyle w:val="Enfasigrassetto"/>
          <w:rFonts w:ascii="Garamond" w:hAnsi="Garamond"/>
          <w:color w:val="800080"/>
          <w:sz w:val="48"/>
          <w:szCs w:val="48"/>
        </w:rPr>
        <w:t>La Vita</w:t>
      </w:r>
    </w:p>
    <w:p w:rsidR="00F629F6" w:rsidRDefault="00F629F6" w:rsidP="00F629F6">
      <w:pPr>
        <w:pStyle w:val="NormaleWeb"/>
        <w:jc w:val="center"/>
        <w:rPr>
          <w:rFonts w:ascii="Garamond" w:hAnsi="Garamond"/>
          <w:color w:val="800080"/>
          <w:sz w:val="27"/>
          <w:szCs w:val="27"/>
        </w:rPr>
      </w:pPr>
      <w:r>
        <w:rPr>
          <w:rFonts w:ascii="Garamond" w:hAnsi="Garamond"/>
          <w:color w:val="800080"/>
          <w:sz w:val="27"/>
          <w:szCs w:val="27"/>
        </w:rPr>
        <w:t>Chiariamo meglio il concetto di Vita.</w:t>
      </w:r>
      <w:r>
        <w:rPr>
          <w:rFonts w:ascii="Garamond" w:hAnsi="Garamond"/>
          <w:color w:val="800080"/>
          <w:sz w:val="27"/>
          <w:szCs w:val="27"/>
        </w:rPr>
        <w:br/>
        <w:t xml:space="preserve">Quando si parla di Vita si  parla di una vibrazione </w:t>
      </w:r>
      <w:proofErr w:type="spellStart"/>
      <w:r>
        <w:rPr>
          <w:rFonts w:ascii="Garamond" w:hAnsi="Garamond"/>
          <w:color w:val="800080"/>
          <w:sz w:val="27"/>
          <w:szCs w:val="27"/>
        </w:rPr>
        <w:t>onnipermanente</w:t>
      </w:r>
      <w:proofErr w:type="spellEnd"/>
      <w:r>
        <w:rPr>
          <w:rFonts w:ascii="Garamond" w:hAnsi="Garamond"/>
          <w:color w:val="800080"/>
          <w:sz w:val="27"/>
          <w:szCs w:val="27"/>
        </w:rPr>
        <w:t>, onnicomprensiva e “invasiva”, in quanto “invade” tutto l’universo.</w:t>
      </w:r>
      <w:r>
        <w:rPr>
          <w:rFonts w:ascii="Garamond" w:hAnsi="Garamond"/>
          <w:color w:val="800080"/>
          <w:sz w:val="27"/>
          <w:szCs w:val="27"/>
        </w:rPr>
        <w:br/>
        <w:t>Voi non avete ancora una definizione esatta di Vita, anche se la volete riprodurre e volete capire come la si può creare in laboratorio.</w:t>
      </w:r>
      <w:r>
        <w:rPr>
          <w:rFonts w:ascii="Garamond" w:hAnsi="Garamond"/>
          <w:color w:val="800080"/>
          <w:sz w:val="27"/>
          <w:szCs w:val="27"/>
        </w:rPr>
        <w:br/>
        <w:t>Bisogna distinguere fra la Vita biologica, che realmente si può ricreare in laboratorio e che si riproduce in natura, e la Vita come Essenza (tale da potervi far riportare in vita un morto), che non avete ancora capito.</w:t>
      </w:r>
      <w:r>
        <w:rPr>
          <w:rFonts w:ascii="Garamond" w:hAnsi="Garamond"/>
          <w:color w:val="800080"/>
          <w:sz w:val="27"/>
          <w:szCs w:val="27"/>
        </w:rPr>
        <w:br/>
        <w:t>Perché?</w:t>
      </w:r>
      <w:r>
        <w:rPr>
          <w:rFonts w:ascii="Garamond" w:hAnsi="Garamond"/>
          <w:color w:val="800080"/>
          <w:sz w:val="27"/>
          <w:szCs w:val="27"/>
        </w:rPr>
        <w:br/>
        <w:t>Perché non è alla portata della razza umana.</w:t>
      </w:r>
      <w:r>
        <w:rPr>
          <w:rFonts w:ascii="Garamond" w:hAnsi="Garamond"/>
          <w:color w:val="800080"/>
          <w:sz w:val="27"/>
          <w:szCs w:val="27"/>
        </w:rPr>
        <w:br/>
        <w:t>Non potete manipolarla in quanto è una vibrazione cosmica.</w:t>
      </w:r>
      <w:r>
        <w:rPr>
          <w:rFonts w:ascii="Garamond" w:hAnsi="Garamond"/>
          <w:color w:val="800080"/>
          <w:sz w:val="27"/>
          <w:szCs w:val="27"/>
        </w:rPr>
        <w:br/>
        <w:t>La Vita è un “qualcosa” che attiene alla parte più alta del Tutto, la vibrazione più alta del Tutto.</w:t>
      </w:r>
      <w:r>
        <w:rPr>
          <w:rFonts w:ascii="Garamond" w:hAnsi="Garamond"/>
          <w:color w:val="800080"/>
          <w:sz w:val="27"/>
          <w:szCs w:val="27"/>
        </w:rPr>
        <w:br/>
        <w:t>Può essere definita Vita o Intelligenza superiore, ed è la depositaria dei “segreti” dell’universo.</w:t>
      </w:r>
      <w:r>
        <w:rPr>
          <w:rFonts w:ascii="Garamond" w:hAnsi="Garamond"/>
          <w:color w:val="800080"/>
          <w:sz w:val="27"/>
          <w:szCs w:val="27"/>
        </w:rPr>
        <w:br/>
        <w:t>Se gli astri non vi cadono in testa, se tutto funziona in modo armonico è perché la Vita o  Intelligenza superiore controlla, dirige, fa sì che tutto abbia un ordine.</w:t>
      </w:r>
      <w:r>
        <w:rPr>
          <w:rFonts w:ascii="Garamond" w:hAnsi="Garamond"/>
          <w:color w:val="800080"/>
          <w:sz w:val="27"/>
          <w:szCs w:val="27"/>
        </w:rPr>
        <w:br/>
        <w:t>L’essere umano è molto lontano da questo concetto perché, essendo dotato di libero arbitrio, ha delle “scappatoie”: crede di essere assolutamente autonomo nelle sue scelte, pensa che a guidarlo debba essere solo la razionalità e pensa di essere arbitro assoluto del proprio destino.</w:t>
      </w:r>
      <w:r>
        <w:rPr>
          <w:rFonts w:ascii="Garamond" w:hAnsi="Garamond"/>
          <w:color w:val="800080"/>
          <w:sz w:val="27"/>
          <w:szCs w:val="27"/>
        </w:rPr>
        <w:br/>
        <w:t>Non è proprio così.</w:t>
      </w:r>
      <w:r>
        <w:rPr>
          <w:rFonts w:ascii="Garamond" w:hAnsi="Garamond"/>
          <w:color w:val="800080"/>
          <w:sz w:val="27"/>
          <w:szCs w:val="27"/>
        </w:rPr>
        <w:br/>
        <w:t>Anche il libero arbitrio, che nessuno può togliervi, è comunque limitato a quella che è la vostra funzione sulla Terra.</w:t>
      </w:r>
      <w:r>
        <w:rPr>
          <w:rFonts w:ascii="Garamond" w:hAnsi="Garamond"/>
          <w:color w:val="800080"/>
          <w:sz w:val="27"/>
          <w:szCs w:val="27"/>
        </w:rPr>
        <w:br/>
        <w:t>Siete liberi di fare ciò che la Vita permette a voi di fare.</w:t>
      </w:r>
      <w:r>
        <w:rPr>
          <w:rFonts w:ascii="Garamond" w:hAnsi="Garamond"/>
          <w:color w:val="800080"/>
          <w:sz w:val="27"/>
          <w:szCs w:val="27"/>
        </w:rPr>
        <w:br/>
        <w:t>Ma quando la Vita vi lascia liberi e quando vi imbriglia?</w:t>
      </w:r>
      <w:r>
        <w:rPr>
          <w:rFonts w:ascii="Garamond" w:hAnsi="Garamond"/>
          <w:color w:val="800080"/>
          <w:sz w:val="27"/>
          <w:szCs w:val="27"/>
        </w:rPr>
        <w:br/>
        <w:t>Siete liberi quando dovete fare delle esperienze che servono alla vostra Evoluzione: quelle che dovete comunque fare, anche nel caso in cui si tratta di esperienze di distruzione.</w:t>
      </w:r>
      <w:r>
        <w:rPr>
          <w:rFonts w:ascii="Garamond" w:hAnsi="Garamond"/>
          <w:color w:val="800080"/>
          <w:sz w:val="27"/>
          <w:szCs w:val="27"/>
        </w:rPr>
        <w:br/>
        <w:t>Quando vi imbriglia?</w:t>
      </w:r>
      <w:r>
        <w:rPr>
          <w:rFonts w:ascii="Garamond" w:hAnsi="Garamond"/>
          <w:color w:val="800080"/>
          <w:sz w:val="27"/>
          <w:szCs w:val="27"/>
        </w:rPr>
        <w:br/>
        <w:t>Quando andate contro l’ordinamento perfetto e preciso della Vita.</w:t>
      </w:r>
      <w:r>
        <w:rPr>
          <w:rFonts w:ascii="Garamond" w:hAnsi="Garamond"/>
          <w:color w:val="800080"/>
          <w:sz w:val="27"/>
          <w:szCs w:val="27"/>
        </w:rPr>
        <w:br/>
        <w:t>Questa è la Vita in quanto Forza cosmica, una vibrazione che non potrà MAI essere ricreata in laboratorio.</w:t>
      </w:r>
      <w:r>
        <w:rPr>
          <w:rFonts w:ascii="Garamond" w:hAnsi="Garamond"/>
          <w:color w:val="800080"/>
          <w:sz w:val="27"/>
          <w:szCs w:val="27"/>
        </w:rPr>
        <w:br/>
        <w:t> </w:t>
      </w:r>
    </w:p>
    <w:p w:rsidR="00F629F6" w:rsidRDefault="00F629F6" w:rsidP="00F629F6">
      <w:pPr>
        <w:pStyle w:val="NormaleWeb"/>
        <w:jc w:val="center"/>
        <w:rPr>
          <w:rFonts w:ascii="Garamond" w:hAnsi="Garamond"/>
          <w:color w:val="800080"/>
          <w:sz w:val="27"/>
          <w:szCs w:val="27"/>
        </w:rPr>
      </w:pPr>
    </w:p>
    <w:p w:rsidR="00F629F6" w:rsidRDefault="00F629F6" w:rsidP="00F629F6">
      <w:pPr>
        <w:pStyle w:val="NormaleWeb"/>
        <w:jc w:val="center"/>
        <w:rPr>
          <w:rFonts w:ascii="Garamond" w:hAnsi="Garamond"/>
          <w:color w:val="800080"/>
          <w:sz w:val="27"/>
          <w:szCs w:val="27"/>
        </w:rPr>
      </w:pPr>
    </w:p>
    <w:p w:rsidR="00F629F6" w:rsidRDefault="00F629F6" w:rsidP="00F629F6">
      <w:pPr>
        <w:pStyle w:val="NormaleWeb"/>
        <w:jc w:val="center"/>
      </w:pPr>
    </w:p>
    <w:p w:rsidR="00F629F6" w:rsidRDefault="00F629F6" w:rsidP="00F629F6">
      <w:pPr>
        <w:pStyle w:val="NormaleWeb"/>
        <w:jc w:val="center"/>
      </w:pPr>
      <w:r>
        <w:t> </w:t>
      </w:r>
    </w:p>
    <w:p w:rsidR="00F629F6" w:rsidRDefault="00F629F6" w:rsidP="00F629F6">
      <w:pPr>
        <w:pStyle w:val="NormaleWeb"/>
        <w:jc w:val="center"/>
      </w:pPr>
      <w:r>
        <w:rPr>
          <w:rStyle w:val="Enfasigrassetto"/>
          <w:rFonts w:ascii="Garamond" w:hAnsi="Garamond"/>
          <w:color w:val="800080"/>
          <w:sz w:val="48"/>
          <w:szCs w:val="48"/>
        </w:rPr>
        <w:lastRenderedPageBreak/>
        <w:t>Vita - Evoluzione</w:t>
      </w:r>
    </w:p>
    <w:p w:rsidR="00F629F6" w:rsidRDefault="00F629F6" w:rsidP="00F629F6">
      <w:pPr>
        <w:pStyle w:val="NormaleWeb"/>
        <w:jc w:val="center"/>
      </w:pPr>
      <w:r>
        <w:rPr>
          <w:rFonts w:ascii="Garamond" w:hAnsi="Garamond"/>
          <w:color w:val="800080"/>
          <w:sz w:val="27"/>
          <w:szCs w:val="27"/>
        </w:rPr>
        <w:t>Non sempre la Vita corrisponde alle aspettative della Mente, ma SEMPRE è in Armonia con l’Evoluzione.</w:t>
      </w:r>
      <w:r>
        <w:rPr>
          <w:rFonts w:ascii="Garamond" w:hAnsi="Garamond"/>
          <w:color w:val="800080"/>
          <w:sz w:val="27"/>
          <w:szCs w:val="27"/>
        </w:rPr>
        <w:br/>
        <w:t>Perché affermo questo?</w:t>
      </w:r>
      <w:r>
        <w:rPr>
          <w:rFonts w:ascii="Garamond" w:hAnsi="Garamond"/>
          <w:color w:val="800080"/>
          <w:sz w:val="27"/>
          <w:szCs w:val="27"/>
        </w:rPr>
        <w:br/>
        <w:t>Perché non ci sarebbe Vita se non ci fosse Evoluzione.</w:t>
      </w:r>
      <w:r>
        <w:rPr>
          <w:rFonts w:ascii="Garamond" w:hAnsi="Garamond"/>
          <w:color w:val="800080"/>
          <w:sz w:val="27"/>
          <w:szCs w:val="27"/>
        </w:rPr>
        <w:br/>
        <w:t>La Vita e l’Evoluzione sono Forze attive e partecipi del Tutto al massimo livello vibrazionale.</w:t>
      </w:r>
      <w:r>
        <w:rPr>
          <w:rFonts w:ascii="Garamond" w:hAnsi="Garamond"/>
          <w:color w:val="800080"/>
          <w:sz w:val="27"/>
          <w:szCs w:val="27"/>
        </w:rPr>
        <w:br/>
        <w:t>Pochi sono coloro che sono “intrisi” fino in fondo della Consapevolezza di questa affermazione.</w:t>
      </w:r>
      <w:r>
        <w:rPr>
          <w:rFonts w:ascii="Garamond" w:hAnsi="Garamond"/>
          <w:color w:val="800080"/>
          <w:sz w:val="27"/>
          <w:szCs w:val="27"/>
        </w:rPr>
        <w:br/>
        <w:t>L’invito che voglio porgervi è quello di non  mistificare la Realtà, ma di accettarla come parte integrante e preponderante della Vita-Evoluzione.</w:t>
      </w:r>
      <w:r>
        <w:rPr>
          <w:rFonts w:ascii="Garamond" w:hAnsi="Garamond"/>
          <w:color w:val="800080"/>
          <w:sz w:val="27"/>
          <w:szCs w:val="27"/>
        </w:rPr>
        <w:br/>
        <w:t>La Realtà è sempre manifesta, ma la lettura della Realtà è spesso travisata e oscura.</w:t>
      </w:r>
      <w:r>
        <w:rPr>
          <w:rFonts w:ascii="Garamond" w:hAnsi="Garamond"/>
          <w:color w:val="800080"/>
          <w:sz w:val="27"/>
          <w:szCs w:val="27"/>
        </w:rPr>
        <w:br/>
        <w:t>Torna l’esempio della bottiglia riempita a metà: è mezza piena o mezza vuota?</w:t>
      </w:r>
      <w:r>
        <w:rPr>
          <w:rFonts w:ascii="Garamond" w:hAnsi="Garamond"/>
          <w:color w:val="800080"/>
          <w:sz w:val="27"/>
          <w:szCs w:val="27"/>
        </w:rPr>
        <w:br/>
        <w:t>Cercare l’obiettività nelle classificazioni della realtà è Utopia.</w:t>
      </w:r>
      <w:r>
        <w:rPr>
          <w:rFonts w:ascii="Garamond" w:hAnsi="Garamond"/>
          <w:color w:val="800080"/>
          <w:sz w:val="27"/>
          <w:szCs w:val="27"/>
        </w:rPr>
        <w:br/>
        <w:t>Ognuno decodifica sulla base di ciò che è e di ciò che sente.</w:t>
      </w:r>
      <w:r>
        <w:rPr>
          <w:rFonts w:ascii="Garamond" w:hAnsi="Garamond"/>
          <w:color w:val="800080"/>
          <w:sz w:val="27"/>
          <w:szCs w:val="27"/>
        </w:rPr>
        <w:br/>
        <w:t>Per aiutarsi a non travisare  troppo la Realtà è bene cercare la neutralità del proprio sentire.</w:t>
      </w:r>
      <w:r>
        <w:rPr>
          <w:rFonts w:ascii="Garamond" w:hAnsi="Garamond"/>
          <w:color w:val="800080"/>
          <w:sz w:val="27"/>
          <w:szCs w:val="27"/>
        </w:rPr>
        <w:br/>
        <w:t>Se vi aspettate qualche segno che vi incoraggi a perseguire i vostri obiettivi, sarete portati a vedere ogni segno, ogni Realtà come conferma o smentita della vostra aspettativa, senza avere però l’obiettività necessaria per interpretare con Verità-Realtà ciò che È.</w:t>
      </w:r>
      <w:r>
        <w:rPr>
          <w:rFonts w:ascii="Garamond" w:hAnsi="Garamond"/>
          <w:color w:val="800080"/>
          <w:sz w:val="27"/>
          <w:szCs w:val="27"/>
        </w:rPr>
        <w:br/>
        <w:t>Lasciatevi andare, nel vostro vivere, al fluire perfetto delle Forze amorose che vi guidano e vi proteggono indicandovi la Via più costruttiva per la vostra Evoluzione.</w:t>
      </w:r>
      <w:r>
        <w:rPr>
          <w:rFonts w:ascii="Garamond" w:hAnsi="Garamond"/>
          <w:color w:val="800080"/>
          <w:sz w:val="27"/>
          <w:szCs w:val="27"/>
        </w:rPr>
        <w:br/>
        <w:t>Queste Forze non sono “fuori” di voi, non sono distanti: SONO e basta. Per captarle, per avvertirle dovete soltanto ESSERE.</w:t>
      </w:r>
    </w:p>
    <w:p w:rsidR="00F629F6" w:rsidRDefault="00F629F6" w:rsidP="00F629F6"/>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rPr>
          <w:rFonts w:ascii="Century" w:hAnsi="Century"/>
          <w:b/>
          <w:bCs/>
          <w:color w:val="800000"/>
          <w:sz w:val="32"/>
          <w:szCs w:val="32"/>
        </w:rPr>
      </w:pPr>
    </w:p>
    <w:p w:rsidR="00F629F6" w:rsidRDefault="00F629F6" w:rsidP="00F629F6">
      <w:pPr>
        <w:pStyle w:val="NormaleWeb"/>
        <w:spacing w:before="0" w:beforeAutospacing="0" w:after="0" w:afterAutospacing="0"/>
        <w:ind w:left="170" w:right="170"/>
        <w:jc w:val="center"/>
      </w:pPr>
      <w:r>
        <w:rPr>
          <w:rFonts w:ascii="Century" w:hAnsi="Century"/>
          <w:b/>
          <w:bCs/>
          <w:color w:val="800000"/>
          <w:sz w:val="32"/>
          <w:szCs w:val="32"/>
        </w:rPr>
        <w:lastRenderedPageBreak/>
        <w:t>Maria Maddalena</w:t>
      </w:r>
    </w:p>
    <w:p w:rsidR="00F629F6" w:rsidRDefault="00F629F6" w:rsidP="00F629F6">
      <w:pPr>
        <w:pStyle w:val="NormaleWeb"/>
        <w:spacing w:before="0" w:beforeAutospacing="0" w:after="0" w:afterAutospacing="0"/>
        <w:ind w:left="170" w:right="170"/>
        <w:jc w:val="center"/>
      </w:pPr>
      <w:r>
        <w:rPr>
          <w:rFonts w:ascii="Century" w:hAnsi="Century"/>
          <w:i/>
          <w:iCs/>
          <w:color w:val="800000"/>
          <w:sz w:val="20"/>
          <w:szCs w:val="20"/>
        </w:rPr>
        <w:t xml:space="preserve">di Laura </w:t>
      </w:r>
      <w:proofErr w:type="spellStart"/>
      <w:r>
        <w:rPr>
          <w:rFonts w:ascii="Century" w:hAnsi="Century"/>
          <w:i/>
          <w:iCs/>
          <w:color w:val="800000"/>
          <w:sz w:val="20"/>
          <w:szCs w:val="20"/>
        </w:rPr>
        <w:t>Bottagisio</w:t>
      </w:r>
      <w:proofErr w:type="spellEnd"/>
    </w:p>
    <w:p w:rsidR="00F629F6" w:rsidRDefault="00F629F6" w:rsidP="00F629F6">
      <w:pPr>
        <w:pStyle w:val="NormaleWeb"/>
        <w:spacing w:before="0" w:beforeAutospacing="0" w:after="0" w:afterAutospacing="0"/>
        <w:ind w:left="170" w:right="170"/>
        <w:jc w:val="center"/>
      </w:pPr>
      <w:r>
        <w:t> </w:t>
      </w:r>
    </w:p>
    <w:p w:rsidR="00F629F6" w:rsidRDefault="00F629F6" w:rsidP="00F629F6">
      <w:pPr>
        <w:pStyle w:val="NormaleWeb"/>
        <w:spacing w:before="0" w:beforeAutospacing="0" w:after="0" w:afterAutospacing="0"/>
        <w:ind w:left="170" w:right="170"/>
        <w:jc w:val="center"/>
      </w:pPr>
      <w:r>
        <w:t> </w:t>
      </w:r>
    </w:p>
    <w:p w:rsidR="00F629F6" w:rsidRDefault="00F629F6" w:rsidP="00F629F6">
      <w:pPr>
        <w:ind w:left="240" w:right="240"/>
        <w:jc w:val="both"/>
      </w:pPr>
      <w:r>
        <w:rPr>
          <w:color w:val="800000"/>
        </w:rPr>
        <w:t xml:space="preserve">Il 22 luglio è dedicato a Maria Maddalena. È il giorno in cui il Sole, nel suo percorso annuale all’interno della Ruota Zodiacale, abbandona il Cancro ed entra in Leone. Questi due segni sono i domicili dei due luminari, nel Cancro dimora la Luna sede dei nostri desideri nascosti, capace di accompagnarci nelle emozioni più profonde; in Leone si attiva invece l’energia proiettiva del Sole che rende palese ed evidente ciò che la ricettività lunare fa affiorare dall’inconscio, e lo riproduce nella realtà. Interno ed esterno comunicano grazie a questo scambio continuo tra l’accogliere e l’operare, il dare e il ricevere, la destra e la sinistra, il maschile e il femminile. Ben descritto dal simbolo del Tao, questo movimento produce il divenire. </w:t>
      </w:r>
    </w:p>
    <w:p w:rsidR="00F629F6" w:rsidRDefault="00F629F6" w:rsidP="00F629F6">
      <w:pPr>
        <w:ind w:left="240" w:right="240"/>
        <w:jc w:val="both"/>
      </w:pPr>
      <w:r>
        <w:t> </w:t>
      </w:r>
    </w:p>
    <w:p w:rsidR="00F629F6" w:rsidRDefault="00F629F6" w:rsidP="00F629F6">
      <w:pPr>
        <w:ind w:left="240" w:right="240"/>
        <w:jc w:val="both"/>
      </w:pPr>
      <w:r>
        <w:rPr>
          <w:color w:val="800000"/>
        </w:rPr>
        <w:t xml:space="preserve">Il 22 luglio, giorno in cui avviene il passaggio del Sole tra questi due segni, si determina un momento di perfetto equilibrio tra queste due polarità. Come fosse un attimo di sospesa temporalità, l’acqua lunare e il fuoco solare creano un passaggio, un varco sull’eternità ove lo Spirito della Terra si coniuga con la Mater Celeste. Maschile e Femminile, compenetrati in perfetto equilibrio, scambiano e si fondono. Maria Maddalena, in quel giorno festeggiata, rappresenta il connubio tra la forza creativa della Terra e la potenza fecondante del Cielo. </w:t>
      </w:r>
    </w:p>
    <w:p w:rsidR="00F629F6" w:rsidRDefault="00F629F6" w:rsidP="00F629F6">
      <w:pPr>
        <w:ind w:left="240" w:right="240"/>
        <w:jc w:val="both"/>
      </w:pPr>
      <w:r>
        <w:t> </w:t>
      </w:r>
    </w:p>
    <w:p w:rsidR="00F629F6" w:rsidRDefault="00F629F6" w:rsidP="00F629F6">
      <w:pPr>
        <w:ind w:left="240" w:right="240"/>
        <w:jc w:val="both"/>
      </w:pPr>
      <w:r>
        <w:rPr>
          <w:color w:val="800000"/>
        </w:rPr>
        <w:t xml:space="preserve">Ogni anno, in quel giorno, solo il Sole si ritrova sempre nella stessa posizione e invece, nell’incessante movimento planetario, le configurazioni celesti sono sempre diverse. </w:t>
      </w:r>
    </w:p>
    <w:p w:rsidR="00F629F6" w:rsidRDefault="00F629F6" w:rsidP="00F629F6">
      <w:pPr>
        <w:ind w:left="240" w:right="240"/>
        <w:jc w:val="both"/>
      </w:pPr>
      <w:r>
        <w:t> </w:t>
      </w:r>
    </w:p>
    <w:p w:rsidR="00F629F6" w:rsidRDefault="00F629F6" w:rsidP="00F629F6">
      <w:pPr>
        <w:ind w:left="240" w:right="240"/>
        <w:jc w:val="both"/>
      </w:pPr>
      <w:r>
        <w:rPr>
          <w:color w:val="800000"/>
        </w:rPr>
        <w:t xml:space="preserve">Il 22 luglio 2009 è avvenuto un novilunio, molto speciale, che ha prodotto un’eclissi totale di sole. È stato un evento che ha dato linfa vitale a quel processo di elaborazione e trasformazione del Femminile già da qualche tempo iniziato, poiché quando durante un novilunio avviene l’eclissi, non è più il Sole che nasconde la Luna, non è più il Maschile a oscurare il Femminile che normalmente si ritira nelle sue profondità misteriose e magiche, ma viceversa è la Luna che oscura il Sole e diventa lei la protagonista. Non si è trattato quindi solo di un fatto puramente astronomico ma anche di grande portata energetica poiché ha dato la nota iniziale di un canto che ora risuona vibrante in noi, un canto di rinascita e di riconoscimento della Grande Madre che vive in noi, e per noi intona il suo meraviglioso Suono. </w:t>
      </w:r>
    </w:p>
    <w:p w:rsidR="00F629F6" w:rsidRDefault="00F629F6" w:rsidP="00F629F6">
      <w:pPr>
        <w:ind w:left="240" w:right="240"/>
        <w:jc w:val="both"/>
      </w:pPr>
      <w:r>
        <w:t> </w:t>
      </w:r>
    </w:p>
    <w:p w:rsidR="00F629F6" w:rsidRDefault="00F629F6" w:rsidP="00F629F6">
      <w:pPr>
        <w:ind w:left="240" w:right="240"/>
        <w:jc w:val="both"/>
      </w:pPr>
      <w:r>
        <w:rPr>
          <w:color w:val="800000"/>
        </w:rPr>
        <w:t xml:space="preserve">Maria Maddalena, dalla Chiesa relegata a ruolo di prostituta pentita, è allora rifiorita nella sua vera essenza, e sempre di più incarna quel Femminile da tempo occultato. In questi ultimi anni in cui l’onda del Femminile ha preso sempre più piede, Maria Maddalena si è presentata a noi in una nuova veste che ne descrive l’integrità, la forza interiore, la dignità, l’amorevole dedizione, il desiderio di far propria la Volontà Suprema. Incarna la potenza della Terra che si riflette nel Cielo quale Grande Dea, universale, matrice portante di ogni creazione. </w:t>
      </w:r>
    </w:p>
    <w:p w:rsidR="00F629F6" w:rsidRDefault="00F629F6" w:rsidP="00F629F6">
      <w:pPr>
        <w:ind w:left="240" w:right="240"/>
        <w:jc w:val="both"/>
      </w:pPr>
      <w:r>
        <w:t> </w:t>
      </w:r>
    </w:p>
    <w:p w:rsidR="00F629F6" w:rsidRDefault="00F629F6" w:rsidP="00F629F6">
      <w:pPr>
        <w:ind w:left="240" w:right="240"/>
        <w:jc w:val="both"/>
      </w:pPr>
      <w:r>
        <w:rPr>
          <w:color w:val="800000"/>
        </w:rPr>
        <w:t xml:space="preserve">Vestita di verde e di rosso è la Madonna Nera di tellurica natura che ci può riportare agli antichi splendori della Grande Dea poiché ultimo anello di una lunga collana di figure mitiche che, susseguitesi lungo lo scorrere del tempo, hanno dato vita al grande Archetipo Femminile e che, attraverso la ruota del tempo in cui civiltà sono sorte e scomparse in un continuo divenire, l’hanno perpetuato fino a noi. Nella nostra tradizione, prima di lei, altre dee hanno personificato questo Principio. Andando a ritroso incontriamo Proserpina, Demetra, Iside, </w:t>
      </w:r>
      <w:proofErr w:type="spellStart"/>
      <w:r>
        <w:rPr>
          <w:color w:val="800000"/>
        </w:rPr>
        <w:t>Isthar</w:t>
      </w:r>
      <w:proofErr w:type="spellEnd"/>
      <w:r>
        <w:rPr>
          <w:color w:val="800000"/>
        </w:rPr>
        <w:t xml:space="preserve">, figure mitiche tutte legate da un filo conduttore che le colloca anche a contatto con l’Ombra, il Buio ove dimora la Dea nel suo aspetto più arcano. La divisione tra la parte luce della Dea Bianca e la parte tenebrosa della Dea Nera, avvenne invece in tempi lontani al subentrare dell’onda di Patriarcale polarità, ma una e una sola è la Dea e così deve ora ritornare </w:t>
      </w:r>
      <w:r>
        <w:rPr>
          <w:color w:val="800000"/>
        </w:rPr>
        <w:lastRenderedPageBreak/>
        <w:t xml:space="preserve">ad essere per risanare quella ferita che ogni donna, e ogni uomo, inconsciamente porta dentro di sé. </w:t>
      </w:r>
    </w:p>
    <w:p w:rsidR="00F629F6" w:rsidRDefault="00F629F6" w:rsidP="00F629F6">
      <w:pPr>
        <w:ind w:left="240" w:right="240"/>
        <w:jc w:val="both"/>
      </w:pPr>
      <w:r>
        <w:t> </w:t>
      </w:r>
    </w:p>
    <w:p w:rsidR="00F629F6" w:rsidRDefault="00F629F6" w:rsidP="00F629F6">
      <w:pPr>
        <w:ind w:left="240" w:right="240"/>
        <w:jc w:val="both"/>
      </w:pPr>
      <w:r>
        <w:rPr>
          <w:color w:val="800000"/>
        </w:rPr>
        <w:t xml:space="preserve">Per una legge perfetta che vede alternarsi la notte e il giorno, lo </w:t>
      </w:r>
      <w:proofErr w:type="spellStart"/>
      <w:r>
        <w:rPr>
          <w:color w:val="800000"/>
        </w:rPr>
        <w:t>Yin</w:t>
      </w:r>
      <w:proofErr w:type="spellEnd"/>
      <w:r>
        <w:rPr>
          <w:color w:val="800000"/>
        </w:rPr>
        <w:t xml:space="preserve"> e lo Yang, secondo un modulo che si riflette nell’infinito piccolo così come nell’infinito grande, la luce della Grande Dea dapprima brillante d’oro e d’argento, si è  sempre  più affievolita fino a che la sua essenza profonda, legata alla forza guaritrice della Terra, è stata smembrata, soggiogata dalla supremazia maschile che l’ha relegata a un ruolo minore e costretta a dimorare nella parte più nascosta dell’anima,  a volte trasformata in dea ‘furiosa’ dalla volontà distruttiva. </w:t>
      </w:r>
    </w:p>
    <w:p w:rsidR="00F629F6" w:rsidRDefault="00F629F6" w:rsidP="00F629F6">
      <w:pPr>
        <w:ind w:left="240" w:right="240"/>
        <w:jc w:val="both"/>
      </w:pPr>
      <w:r>
        <w:t> </w:t>
      </w:r>
    </w:p>
    <w:p w:rsidR="00F629F6" w:rsidRDefault="00F629F6" w:rsidP="00F629F6">
      <w:pPr>
        <w:ind w:left="240" w:right="240"/>
        <w:jc w:val="both"/>
      </w:pPr>
      <w:r>
        <w:rPr>
          <w:color w:val="800000"/>
        </w:rPr>
        <w:t xml:space="preserve">Facile è stato allora misconoscere la sua intrinseca forza che ha come base, come input supremo, l’accettazione della vita quale ciclo perenne di </w:t>
      </w:r>
      <w:proofErr w:type="spellStart"/>
      <w:r>
        <w:rPr>
          <w:color w:val="800000"/>
        </w:rPr>
        <w:t>nascita-morte-rinascita</w:t>
      </w:r>
      <w:proofErr w:type="spellEnd"/>
      <w:r>
        <w:rPr>
          <w:color w:val="800000"/>
        </w:rPr>
        <w:t xml:space="preserve"> nell’incessante unione e divisione degli opposti, indispensabile quale fondamentale movimento creatore di vita. E’ l’eterno ruotare dell’</w:t>
      </w:r>
      <w:proofErr w:type="spellStart"/>
      <w:r>
        <w:rPr>
          <w:color w:val="800000"/>
        </w:rPr>
        <w:t>Ouroboros</w:t>
      </w:r>
      <w:proofErr w:type="spellEnd"/>
      <w:r>
        <w:rPr>
          <w:color w:val="800000"/>
        </w:rPr>
        <w:t xml:space="preserve">, l’Anello-Serpente, il cerchio che aprendosi può disegnare un’onda, e come il procedere del serpente nel suo moto sinuoso, perfettamente descrivere la ciclicità. Questo riconoscimento conduce verso la piena consapevolezza del Femminile quale scrigno prezioso in cui si compie il mistero della creazione, il crogiolo dove si consuma quel processo in cui ogni cosa perde la sua identità per assumerne un’altra, nuova e completamente diversa. </w:t>
      </w:r>
    </w:p>
    <w:p w:rsidR="00F629F6" w:rsidRDefault="00F629F6" w:rsidP="00F629F6">
      <w:pPr>
        <w:ind w:left="240" w:right="240"/>
        <w:jc w:val="both"/>
      </w:pPr>
      <w:r>
        <w:t> </w:t>
      </w:r>
    </w:p>
    <w:p w:rsidR="00F629F6" w:rsidRDefault="00F629F6" w:rsidP="00F629F6">
      <w:pPr>
        <w:ind w:left="240" w:right="240"/>
        <w:jc w:val="both"/>
      </w:pPr>
      <w:r>
        <w:rPr>
          <w:color w:val="800000"/>
        </w:rPr>
        <w:t xml:space="preserve">Alcuni anni prima, nel 2006, gli astronomi avevano catalogato due nuovi pianeti. Quando un pianeta viene scoperto significa che l’essere umano è in grado di classificare l’Essenza di cui quel pianeta è portatore, e integrarla consapevolmente in sé. L’astrologa Lisa </w:t>
      </w:r>
      <w:proofErr w:type="spellStart"/>
      <w:r>
        <w:rPr>
          <w:color w:val="800000"/>
        </w:rPr>
        <w:t>Morpurgo</w:t>
      </w:r>
      <w:proofErr w:type="spellEnd"/>
      <w:r>
        <w:rPr>
          <w:color w:val="800000"/>
        </w:rPr>
        <w:t xml:space="preserve">, grazie alle sue ricerche e ai suoi studi atti a decifrare lo Zodiaco, già dalla fine degli anni settanta ne aveva dedotta l’esistenza e nei suoi libri ne aveva descritto le caratteristiche fondamentali. Aveva così identificato il primo pianeta trans plutoniano quale Archetipo della Grande Madre nella veste di Proserpina, dea della Terra capace di sublimarne l’energia e trasportarla dalle profondità uterine alla manifestazione visibile della Natura, che ne incarna la bellezza e la potenza creativa. Questo pianeta è stato dunque scoperto proprio nella nostra fase storica che vede la rinascita del Femminile, il suo ciclo planetario è lunghissimo e non determina le generazioni ma le ere. Al momento della sua scoperta, Proserpina era il nome che gli astronomi gli avevano attribuito, ma in seguito lo hanno modificato in </w:t>
      </w:r>
      <w:proofErr w:type="spellStart"/>
      <w:r>
        <w:rPr>
          <w:color w:val="800000"/>
        </w:rPr>
        <w:t>Eris</w:t>
      </w:r>
      <w:proofErr w:type="spellEnd"/>
      <w:r>
        <w:rPr>
          <w:color w:val="800000"/>
        </w:rPr>
        <w:t>, archetipo femminile del conflitto e della discordia.</w:t>
      </w:r>
    </w:p>
    <w:p w:rsidR="00F629F6" w:rsidRDefault="00F629F6" w:rsidP="00F629F6">
      <w:pPr>
        <w:ind w:left="240" w:right="240"/>
        <w:jc w:val="both"/>
      </w:pPr>
      <w:r>
        <w:t> </w:t>
      </w:r>
    </w:p>
    <w:p w:rsidR="00F629F6" w:rsidRDefault="00F629F6" w:rsidP="00F629F6">
      <w:pPr>
        <w:ind w:left="240" w:right="240"/>
        <w:jc w:val="both"/>
      </w:pPr>
      <w:r>
        <w:rPr>
          <w:color w:val="800000"/>
        </w:rPr>
        <w:t xml:space="preserve">Che cosa impedisce ancora al grande Archetipo della Madre di farsi palesemente presente nella nostra coscienza ed essere quindi da noi vissuto nella sua piena espressione? Perché il pianeta di recente scoperta che lo rappresenta non può essere nominato Proserpina, dea della Terra, ma deve echeggiare come forza disgregante attraverso il suono del nome </w:t>
      </w:r>
      <w:proofErr w:type="spellStart"/>
      <w:r>
        <w:rPr>
          <w:color w:val="800000"/>
        </w:rPr>
        <w:t>Eris</w:t>
      </w:r>
      <w:proofErr w:type="spellEnd"/>
      <w:r>
        <w:rPr>
          <w:color w:val="800000"/>
        </w:rPr>
        <w:t xml:space="preserve">, dea della discordia? </w:t>
      </w:r>
    </w:p>
    <w:p w:rsidR="00F629F6" w:rsidRDefault="00F629F6" w:rsidP="00F629F6">
      <w:pPr>
        <w:ind w:left="240" w:right="240"/>
        <w:jc w:val="both"/>
      </w:pPr>
      <w:r>
        <w:t> </w:t>
      </w:r>
    </w:p>
    <w:p w:rsidR="00F629F6" w:rsidRDefault="00F629F6" w:rsidP="00F629F6">
      <w:pPr>
        <w:ind w:left="240" w:right="240"/>
        <w:jc w:val="both"/>
      </w:pPr>
      <w:r>
        <w:rPr>
          <w:color w:val="800000"/>
        </w:rPr>
        <w:t xml:space="preserve">In un ipotetico viaggio attraverso lo Zodiaco, nella dialettica tra Ariete/Bilancia e Toro/Scorpione, incontriamo due coppie di pianeti di opposta polarità che mettono in moto il processo che crea la vita, sono Venere/Marte, Plutone/Proserpina. Venere e Proserpina, femminili, governano Toro e Bilancia, Marte e Plutone, maschili, sono signori di Ariete e Scorpione. Nella loro opposta complementarietà questi pianeti vivono un vivace confronto, un dare e un avere in un rapporto davvero avvincente, tra loro non vi è quel matrimonio dettato da regole ferree ma il desiderio di unirsi in un abbraccio e diventare Uno. Si oppongono e si attraggono, si prendono e si lasciano, si accoppiano, creano, e si abbandonano a questa eterna danza. Venere e Proserpina diventano dunque la Coppa del Graal, dove Marte e Plutone trovano il terreno perfetto in cui liberare, rilasciare, depositare, il seme della vita. Su come questo avviene ci viene descritto e tramandato da miti, favole, antichi racconti di saghe dove </w:t>
      </w:r>
      <w:r>
        <w:rPr>
          <w:color w:val="800000"/>
        </w:rPr>
        <w:lastRenderedPageBreak/>
        <w:t>dei e dee interpretano se stessi mossi da una Regia che sta al di là della scena. Questo è il vero atto creativo che produce vita come momento evolutivo.</w:t>
      </w:r>
    </w:p>
    <w:p w:rsidR="00F629F6" w:rsidRDefault="00F629F6" w:rsidP="00F629F6">
      <w:pPr>
        <w:ind w:left="240" w:right="240"/>
        <w:jc w:val="both"/>
      </w:pPr>
      <w:r>
        <w:t> </w:t>
      </w:r>
    </w:p>
    <w:p w:rsidR="00F629F6" w:rsidRDefault="00F629F6" w:rsidP="00F629F6">
      <w:pPr>
        <w:ind w:left="240" w:right="240"/>
        <w:jc w:val="both"/>
      </w:pPr>
      <w:r>
        <w:rPr>
          <w:color w:val="800000"/>
        </w:rPr>
        <w:t xml:space="preserve">L’unione dei due principi maschile e femminile è ben visibile in un disegno alchemico di Robert </w:t>
      </w:r>
      <w:proofErr w:type="spellStart"/>
      <w:r>
        <w:rPr>
          <w:color w:val="800000"/>
        </w:rPr>
        <w:t>Fludd</w:t>
      </w:r>
      <w:proofErr w:type="spellEnd"/>
      <w:r>
        <w:rPr>
          <w:color w:val="800000"/>
        </w:rPr>
        <w:t xml:space="preserve">, dove i due triangoli di luce e di buio si incrociano, si compenetrano e grazie alla loro unione si crea al centro un sole di radiante energia. E il Serpente compare nuovamente sulla scena quale grande simbolo di antica memoria che descrive il magnetismo e l’attività dell’energia di Eros, e poiché nulla si crea e nulla si distrugge, in realtà il Serpente rappresenta la TRASMUTAZIONE, processo energetico che avviene nel crogiolo-utero, contenitore capace di accogliere e permettere questa alchimia della vita. </w:t>
      </w:r>
    </w:p>
    <w:p w:rsidR="00F629F6" w:rsidRDefault="00F629F6" w:rsidP="00F629F6">
      <w:pPr>
        <w:ind w:left="240" w:right="240"/>
        <w:jc w:val="both"/>
      </w:pPr>
      <w:r>
        <w:t> </w:t>
      </w:r>
    </w:p>
    <w:p w:rsidR="00F629F6" w:rsidRDefault="00F629F6" w:rsidP="00F629F6">
      <w:pPr>
        <w:ind w:left="240" w:right="240"/>
        <w:jc w:val="both"/>
      </w:pPr>
      <w:r>
        <w:rPr>
          <w:color w:val="800000"/>
        </w:rPr>
        <w:t xml:space="preserve">Astrologicamente l’asse zodiacale che meglio rappresenta queste nozze alchemiche tra Plutone e Proserpina è quello di Toro/Scorpione, e descrive un matrimonio che anche in noi può avvenire tra la nostra parte maschile e quella femminile, lo </w:t>
      </w:r>
      <w:proofErr w:type="spellStart"/>
      <w:r>
        <w:rPr>
          <w:color w:val="800000"/>
        </w:rPr>
        <w:t>Hieros</w:t>
      </w:r>
      <w:proofErr w:type="spellEnd"/>
      <w:r>
        <w:rPr>
          <w:color w:val="800000"/>
        </w:rPr>
        <w:t xml:space="preserve"> </w:t>
      </w:r>
      <w:proofErr w:type="spellStart"/>
      <w:r>
        <w:rPr>
          <w:color w:val="800000"/>
        </w:rPr>
        <w:t>Gamos</w:t>
      </w:r>
      <w:proofErr w:type="spellEnd"/>
      <w:r>
        <w:rPr>
          <w:color w:val="800000"/>
        </w:rPr>
        <w:t xml:space="preserve"> che la forza dell’Eros produce nell’istante stesso in cui il Serpente si srotola dalla base della nostra colonna vertebrale, sua sede terrena, e prende la via del Cielo, le Nozze Sacre ci trasformano, diventiamo noi stessi l’Albero del Mondo. Questo movimento ascensionale dell’energia vitale non è conosciuto solamente nella tradizione orientale, dove è descritto come il risveglio di </w:t>
      </w:r>
      <w:proofErr w:type="spellStart"/>
      <w:r>
        <w:rPr>
          <w:color w:val="800000"/>
        </w:rPr>
        <w:t>Kundalini</w:t>
      </w:r>
      <w:proofErr w:type="spellEnd"/>
      <w:r>
        <w:rPr>
          <w:color w:val="800000"/>
        </w:rPr>
        <w:t xml:space="preserve">, ma ben noto anche al popolo Maya e agli alchimisti della nostra tradizione mediterranea. </w:t>
      </w:r>
    </w:p>
    <w:p w:rsidR="00F629F6" w:rsidRDefault="00F629F6" w:rsidP="00F629F6">
      <w:pPr>
        <w:ind w:left="240" w:right="240"/>
        <w:jc w:val="both"/>
      </w:pPr>
      <w:r>
        <w:t> </w:t>
      </w:r>
    </w:p>
    <w:p w:rsidR="00F629F6" w:rsidRDefault="00F629F6" w:rsidP="00F629F6">
      <w:pPr>
        <w:pStyle w:val="stile1"/>
        <w:spacing w:before="0" w:beforeAutospacing="0" w:after="0" w:afterAutospacing="0"/>
        <w:ind w:left="240" w:right="240"/>
        <w:jc w:val="both"/>
      </w:pPr>
      <w:r>
        <w:rPr>
          <w:color w:val="800000"/>
        </w:rPr>
        <w:t xml:space="preserve">Maria Maddalena incarna quindi il Principio femminile che si unisce al Principio </w:t>
      </w:r>
      <w:proofErr w:type="spellStart"/>
      <w:r>
        <w:rPr>
          <w:color w:val="800000"/>
        </w:rPr>
        <w:t>cristico</w:t>
      </w:r>
      <w:proofErr w:type="spellEnd"/>
      <w:r>
        <w:rPr>
          <w:color w:val="800000"/>
        </w:rPr>
        <w:t xml:space="preserve"> maschile da cui nasce una stirpe di sangue regale, ed è venerata dai Templari quale Madonna Nera. Il culto della Madonna Nera è fiorito in tutto il bacino del Mediterraneo laddove marcatamente e maggiormente si era perso il profondo legame con la Terra, assolutamente necessario ad ogni essere umano e ad ogni umana attività.  Le Madonne Nere sono dunque riconducibili a quelle mitiche dee che evocano il lato non visibile del Femminile e alla cui conoscenza anticamente si accedeva attraverso riti iniziatici. Esse tengono nella mano un globo sormontato da una croce, simbolo della Terra, e ci ricordano quanto inesauribile è il potere generativo della Terra, dal suo grembo si sviluppa e si struttura ogni forma vivente. Questo potere nasce dall’amore sempre presente con cui nutre il frutto da lei stessa creato, copia perfetta di ciò che già è presente nella Cosmica Matrice, nella Mater Dei, Volontà che opera ‘come in Cielo, così in </w:t>
      </w:r>
      <w:proofErr w:type="spellStart"/>
      <w:r>
        <w:rPr>
          <w:color w:val="800000"/>
        </w:rPr>
        <w:t>Terra’</w:t>
      </w:r>
      <w:proofErr w:type="spellEnd"/>
      <w:r>
        <w:rPr>
          <w:color w:val="800000"/>
        </w:rPr>
        <w:t xml:space="preserve">. </w:t>
      </w:r>
    </w:p>
    <w:p w:rsidR="00F629F6" w:rsidRDefault="00F629F6" w:rsidP="00F629F6">
      <w:pPr>
        <w:pStyle w:val="stile1"/>
        <w:spacing w:before="0" w:beforeAutospacing="0" w:after="0" w:afterAutospacing="0"/>
        <w:ind w:left="240" w:right="240"/>
        <w:jc w:val="both"/>
      </w:pPr>
      <w:r>
        <w:t> </w:t>
      </w:r>
    </w:p>
    <w:p w:rsidR="00F629F6" w:rsidRDefault="00F629F6" w:rsidP="00F629F6">
      <w:pPr>
        <w:ind w:left="240" w:right="240"/>
        <w:jc w:val="both"/>
      </w:pPr>
      <w:r>
        <w:rPr>
          <w:color w:val="800000"/>
        </w:rPr>
        <w:t>Ogni aspetto del Femminile, e quindi ogni dea, è riconducibile  alle fasi del ciclo lunare, la Madonna Nera può rappresentare il novilunio, momento iniziale dell’intero ciclo quando l’energia femminile è saldamente radicata  nella sua più intima e profonda essenza, a stretto contatto con il cuore stesso della Terra. Il novilunio così speciale del 2009 ha assunto quindi un valore incommensurabile per traghettarci verso il Nuovo Piano di Coscienza.</w:t>
      </w:r>
    </w:p>
    <w:p w:rsidR="00F629F6" w:rsidRDefault="00F629F6" w:rsidP="00F629F6">
      <w:pPr>
        <w:ind w:left="240" w:right="240"/>
        <w:jc w:val="both"/>
      </w:pPr>
      <w:r>
        <w:t> </w:t>
      </w:r>
    </w:p>
    <w:p w:rsidR="00F629F6" w:rsidRDefault="00F629F6" w:rsidP="00F629F6">
      <w:pPr>
        <w:pStyle w:val="stile1"/>
        <w:spacing w:before="0" w:beforeAutospacing="0" w:after="0" w:afterAutospacing="0"/>
        <w:ind w:left="240" w:right="240"/>
        <w:jc w:val="both"/>
      </w:pPr>
      <w:r>
        <w:rPr>
          <w:color w:val="800000"/>
        </w:rPr>
        <w:t xml:space="preserve">Quest’anno 2012, il 22 luglio è preceduto dalla luna nuova del 19 che si produce a 27° Cancro. La particolarità di questo novilunio è che subito dopo la Luna entra in Leone e i due luminari si scambiano i loro domicili creando così un ‘ponte aureo’ tra Maschile e Femminile per far sì che dalla loro unione nasca il frutto d’oro, la creatura divina che è in noi. È davvero significativo che nella meditazione condotta da Gigi Capriolo dell’Istituto di Ricerche </w:t>
      </w:r>
      <w:proofErr w:type="spellStart"/>
      <w:r>
        <w:rPr>
          <w:color w:val="800000"/>
        </w:rPr>
        <w:t>Cosmòs</w:t>
      </w:r>
      <w:proofErr w:type="spellEnd"/>
      <w:r>
        <w:rPr>
          <w:color w:val="800000"/>
        </w:rPr>
        <w:t xml:space="preserve"> di Milano il 6 giugno, in occasione del completamento della Stella di Venere  di cui si è già ampiamente parlato, ci sia stata donata un’acqua cosmica che si chiama </w:t>
      </w:r>
      <w:r>
        <w:rPr>
          <w:b/>
          <w:bCs/>
          <w:i/>
          <w:iCs/>
          <w:color w:val="800000"/>
        </w:rPr>
        <w:t>Acqua del Bimbo Nuovo</w:t>
      </w:r>
      <w:r>
        <w:rPr>
          <w:color w:val="800000"/>
        </w:rPr>
        <w:t>.  </w:t>
      </w:r>
    </w:p>
    <w:p w:rsidR="00F629F6" w:rsidRDefault="00F629F6" w:rsidP="00F629F6">
      <w:pPr>
        <w:pStyle w:val="stile1"/>
        <w:spacing w:before="0" w:beforeAutospacing="0" w:after="0" w:afterAutospacing="0"/>
        <w:ind w:left="240" w:right="240"/>
        <w:jc w:val="both"/>
      </w:pPr>
      <w:r>
        <w:t> </w:t>
      </w:r>
    </w:p>
    <w:p w:rsidR="00F629F6" w:rsidRDefault="00F629F6" w:rsidP="00F629F6">
      <w:pPr>
        <w:ind w:left="240" w:right="240"/>
        <w:jc w:val="both"/>
      </w:pPr>
      <w:r>
        <w:rPr>
          <w:noProof/>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629025" cy="3352800"/>
            <wp:effectExtent l="19050" t="0" r="9525" b="0"/>
            <wp:wrapSquare wrapText="bothSides"/>
            <wp:docPr id="5" name="Immagine 5" descr="http://www.stazioneceleste.it/articoli/AstroGio/AstroGioImmagini/Lu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articoli/AstroGio/AstroGioImmagini/Lug12-3.jpg"/>
                    <pic:cNvPicPr>
                      <a:picLocks noChangeAspect="1" noChangeArrowheads="1"/>
                    </pic:cNvPicPr>
                  </pic:nvPicPr>
                  <pic:blipFill>
                    <a:blip r:embed="rId21" cstate="print"/>
                    <a:srcRect/>
                    <a:stretch>
                      <a:fillRect/>
                    </a:stretch>
                  </pic:blipFill>
                  <pic:spPr bwMode="auto">
                    <a:xfrm>
                      <a:off x="0" y="0"/>
                      <a:ext cx="3629025" cy="3352800"/>
                    </a:xfrm>
                    <a:prstGeom prst="rect">
                      <a:avLst/>
                    </a:prstGeom>
                    <a:noFill/>
                    <a:ln w="9525">
                      <a:noFill/>
                      <a:miter lim="800000"/>
                      <a:headEnd/>
                      <a:tailEnd/>
                    </a:ln>
                  </pic:spPr>
                </pic:pic>
              </a:graphicData>
            </a:graphic>
          </wp:anchor>
        </w:drawing>
      </w:r>
      <w:r>
        <w:rPr>
          <w:color w:val="800000"/>
        </w:rPr>
        <w:t>E altrettanto significativo è che il 22 luglio la Luna, dopo tre giorni dal novilunio, si trovi in Vergine, segno astrologicamente legato alla Francia.  È risaputo che le cattedrali gotiche costruite in Francia dai Templari, dedicate a Nostra Signora riflessa nella figura di Maria Maddalena, disegnino esattamente la costellazione della Vergine. E questa Luna diventa per noi un richiamo a portare attenzione, dedizione e amore a ogni più piccolo dettaglio della nostra vita.  </w:t>
      </w:r>
    </w:p>
    <w:p w:rsidR="00F629F6" w:rsidRDefault="00F629F6" w:rsidP="00F629F6">
      <w:pPr>
        <w:ind w:left="240" w:right="240"/>
        <w:jc w:val="both"/>
      </w:pPr>
      <w:r>
        <w:t> </w:t>
      </w:r>
    </w:p>
    <w:p w:rsidR="00F629F6" w:rsidRDefault="00F629F6" w:rsidP="00F629F6">
      <w:pPr>
        <w:ind w:left="240" w:right="240"/>
        <w:jc w:val="both"/>
      </w:pPr>
      <w:r>
        <w:rPr>
          <w:color w:val="800000"/>
        </w:rPr>
        <w:t xml:space="preserve">In questo giorno i pianeti, tutti insieme, formano un’immagine che può rappresentare una culla per meglio accogliere il Bimbo Nuovo, o una vela per traghettarci verso i lidi della Nuova Terra, </w:t>
      </w:r>
      <w:proofErr w:type="spellStart"/>
      <w:r>
        <w:rPr>
          <w:color w:val="800000"/>
        </w:rPr>
        <w:t>oppure…</w:t>
      </w:r>
      <w:proofErr w:type="spellEnd"/>
      <w:r>
        <w:rPr>
          <w:color w:val="800000"/>
        </w:rPr>
        <w:t>. ognuno secondo il proprio cuore vi può ‘vedere’ ciò che più lo aiuta a trovare la sua Porta Aurea Interiore.  Aprire quella Porta significa poter ascoltare la voce della Terra Madre, il suo canto, la sua musica, una musica di assoluta bellezza, amore e armonia.</w:t>
      </w:r>
    </w:p>
    <w:p w:rsidR="00F629F6" w:rsidRDefault="00F629F6" w:rsidP="00F629F6">
      <w:pPr>
        <w:ind w:left="240" w:right="240"/>
        <w:jc w:val="both"/>
      </w:pPr>
      <w:r>
        <w:t> </w:t>
      </w:r>
    </w:p>
    <w:p w:rsidR="00F629F6" w:rsidRDefault="00F629F6" w:rsidP="00F629F6">
      <w:pPr>
        <w:ind w:left="240" w:right="240"/>
        <w:jc w:val="both"/>
      </w:pPr>
      <w:proofErr w:type="spellStart"/>
      <w:r>
        <w:rPr>
          <w:color w:val="800000"/>
        </w:rPr>
        <w:t>…e</w:t>
      </w:r>
      <w:proofErr w:type="spellEnd"/>
      <w:r>
        <w:rPr>
          <w:color w:val="800000"/>
        </w:rPr>
        <w:t xml:space="preserve"> la melodia cantata dalla splendida voce di Rosa </w:t>
      </w:r>
      <w:proofErr w:type="spellStart"/>
      <w:r>
        <w:rPr>
          <w:color w:val="800000"/>
        </w:rPr>
        <w:t>Zaragoza</w:t>
      </w:r>
      <w:proofErr w:type="spellEnd"/>
      <w:r>
        <w:rPr>
          <w:color w:val="800000"/>
        </w:rPr>
        <w:t xml:space="preserve"> è a Lei dedicata.</w:t>
      </w:r>
    </w:p>
    <w:p w:rsidR="00F629F6" w:rsidRDefault="00F629F6" w:rsidP="00F629F6">
      <w:pPr>
        <w:spacing w:before="100" w:beforeAutospacing="1"/>
        <w:ind w:left="240" w:right="240"/>
        <w:jc w:val="both"/>
      </w:pPr>
      <w:hyperlink r:id="rId22" w:tgtFrame="_blank" w:history="1">
        <w:r>
          <w:rPr>
            <w:rStyle w:val="Collegamentoipertestuale"/>
            <w:color w:val="800000"/>
          </w:rPr>
          <w:t>www.youtube.com/watch?v=LCTR5-myzR0&amp;hl=it</w:t>
        </w:r>
      </w:hyperlink>
    </w:p>
    <w:p w:rsidR="00F629F6" w:rsidRPr="00F629F6" w:rsidRDefault="00F629F6" w:rsidP="00F629F6"/>
    <w:sectPr w:rsidR="00F629F6" w:rsidRPr="00F629F6"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0F5" w:rsidRDefault="00F150F5">
      <w:r>
        <w:separator/>
      </w:r>
    </w:p>
  </w:endnote>
  <w:endnote w:type="continuationSeparator" w:id="0">
    <w:p w:rsidR="00F150F5" w:rsidRDefault="00F150F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626ADC" w:rsidP="00E42911">
    <w:pPr>
      <w:pStyle w:val="Pidipagina"/>
      <w:framePr w:wrap="around" w:vAnchor="text" w:hAnchor="margin" w:xAlign="right" w:y="1"/>
      <w:rPr>
        <w:rStyle w:val="Numeropagina"/>
      </w:rPr>
    </w:pPr>
    <w:r>
      <w:rPr>
        <w:rStyle w:val="Numeropagina"/>
      </w:rPr>
      <w:fldChar w:fldCharType="begin"/>
    </w:r>
    <w:r w:rsidR="001E5D6E">
      <w:rPr>
        <w:rStyle w:val="Numeropagina"/>
      </w:rPr>
      <w:instrText xml:space="preserve">PAGE  </w:instrText>
    </w:r>
    <w:r>
      <w:rPr>
        <w:rStyle w:val="Numeropagina"/>
      </w:rPr>
      <w:fldChar w:fldCharType="separate"/>
    </w:r>
    <w:r w:rsidR="001E5D6E">
      <w:rPr>
        <w:rStyle w:val="Numeropagina"/>
        <w:noProof/>
      </w:rPr>
      <w:t>39</w:t>
    </w:r>
    <w:r>
      <w:rPr>
        <w:rStyle w:val="Numeropagina"/>
      </w:rPr>
      <w:fldChar w:fldCharType="end"/>
    </w:r>
  </w:p>
  <w:p w:rsidR="001E5D6E" w:rsidRDefault="001E5D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626ADC" w:rsidP="00E42911">
    <w:pPr>
      <w:pStyle w:val="Pidipagina"/>
      <w:framePr w:wrap="around" w:vAnchor="text" w:hAnchor="margin" w:xAlign="right" w:y="1"/>
      <w:rPr>
        <w:rStyle w:val="Numeropagina"/>
      </w:rPr>
    </w:pPr>
    <w:r>
      <w:rPr>
        <w:rStyle w:val="Numeropagina"/>
      </w:rPr>
      <w:fldChar w:fldCharType="begin"/>
    </w:r>
    <w:r w:rsidR="001E5D6E">
      <w:rPr>
        <w:rStyle w:val="Numeropagina"/>
      </w:rPr>
      <w:instrText xml:space="preserve">PAGE  </w:instrText>
    </w:r>
    <w:r>
      <w:rPr>
        <w:rStyle w:val="Numeropagina"/>
      </w:rPr>
      <w:fldChar w:fldCharType="separate"/>
    </w:r>
    <w:r w:rsidR="001D46F8">
      <w:rPr>
        <w:rStyle w:val="Numeropagina"/>
        <w:noProof/>
      </w:rPr>
      <w:t>1</w:t>
    </w:r>
    <w:r>
      <w:rPr>
        <w:rStyle w:val="Numeropagina"/>
      </w:rPr>
      <w:fldChar w:fldCharType="end"/>
    </w:r>
  </w:p>
  <w:p w:rsidR="001E5D6E" w:rsidRDefault="001E5D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0F5" w:rsidRDefault="00F150F5">
      <w:r>
        <w:separator/>
      </w:r>
    </w:p>
  </w:footnote>
  <w:footnote w:type="continuationSeparator" w:id="0">
    <w:p w:rsidR="00F150F5" w:rsidRDefault="00F15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92F08"/>
    <w:multiLevelType w:val="multilevel"/>
    <w:tmpl w:val="2248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763B61"/>
    <w:multiLevelType w:val="multilevel"/>
    <w:tmpl w:val="6290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4"/>
  </w:num>
  <w:num w:numId="3">
    <w:abstractNumId w:val="27"/>
  </w:num>
  <w:num w:numId="4">
    <w:abstractNumId w:val="14"/>
  </w:num>
  <w:num w:numId="5">
    <w:abstractNumId w:val="26"/>
  </w:num>
  <w:num w:numId="6">
    <w:abstractNumId w:val="42"/>
  </w:num>
  <w:num w:numId="7">
    <w:abstractNumId w:val="34"/>
  </w:num>
  <w:num w:numId="8">
    <w:abstractNumId w:val="8"/>
  </w:num>
  <w:num w:numId="9">
    <w:abstractNumId w:val="9"/>
  </w:num>
  <w:num w:numId="10">
    <w:abstractNumId w:val="28"/>
  </w:num>
  <w:num w:numId="11">
    <w:abstractNumId w:val="16"/>
  </w:num>
  <w:num w:numId="12">
    <w:abstractNumId w:val="12"/>
  </w:num>
  <w:num w:numId="13">
    <w:abstractNumId w:val="39"/>
  </w:num>
  <w:num w:numId="14">
    <w:abstractNumId w:val="17"/>
  </w:num>
  <w:num w:numId="15">
    <w:abstractNumId w:val="21"/>
  </w:num>
  <w:num w:numId="16">
    <w:abstractNumId w:val="18"/>
  </w:num>
  <w:num w:numId="17">
    <w:abstractNumId w:val="24"/>
  </w:num>
  <w:num w:numId="18">
    <w:abstractNumId w:val="29"/>
  </w:num>
  <w:num w:numId="19">
    <w:abstractNumId w:val="40"/>
  </w:num>
  <w:num w:numId="20">
    <w:abstractNumId w:val="19"/>
  </w:num>
  <w:num w:numId="21">
    <w:abstractNumId w:val="25"/>
  </w:num>
  <w:num w:numId="22">
    <w:abstractNumId w:val="37"/>
  </w:num>
  <w:num w:numId="23">
    <w:abstractNumId w:val="35"/>
  </w:num>
  <w:num w:numId="24">
    <w:abstractNumId w:val="38"/>
  </w:num>
  <w:num w:numId="25">
    <w:abstractNumId w:val="11"/>
  </w:num>
  <w:num w:numId="26">
    <w:abstractNumId w:val="4"/>
  </w:num>
  <w:num w:numId="27">
    <w:abstractNumId w:val="5"/>
  </w:num>
  <w:num w:numId="28">
    <w:abstractNumId w:val="31"/>
  </w:num>
  <w:num w:numId="29">
    <w:abstractNumId w:val="13"/>
  </w:num>
  <w:num w:numId="30">
    <w:abstractNumId w:val="36"/>
  </w:num>
  <w:num w:numId="31">
    <w:abstractNumId w:val="22"/>
  </w:num>
  <w:num w:numId="32">
    <w:abstractNumId w:val="20"/>
  </w:num>
  <w:num w:numId="33">
    <w:abstractNumId w:val="10"/>
  </w:num>
  <w:num w:numId="34">
    <w:abstractNumId w:val="23"/>
  </w:num>
  <w:num w:numId="35">
    <w:abstractNumId w:val="7"/>
  </w:num>
  <w:num w:numId="36">
    <w:abstractNumId w:val="30"/>
  </w:num>
  <w:num w:numId="37">
    <w:abstractNumId w:val="32"/>
  </w:num>
  <w:num w:numId="38">
    <w:abstractNumId w:val="41"/>
  </w:num>
  <w:num w:numId="39">
    <w:abstractNumId w:val="43"/>
  </w:num>
  <w:num w:numId="40">
    <w:abstractNumId w:val="0"/>
  </w:num>
  <w:num w:numId="41">
    <w:abstractNumId w:val="1"/>
  </w:num>
  <w:num w:numId="42">
    <w:abstractNumId w:val="2"/>
  </w:num>
  <w:num w:numId="43">
    <w:abstractNumId w:val="3"/>
  </w:num>
  <w:num w:numId="44">
    <w:abstractNumId w:val="33"/>
  </w:num>
  <w:num w:numId="45">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stroGio.1.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giulianaconforto.it/?p=1045" TargetMode="External"/><Relationship Id="rId17" Type="http://schemas.openxmlformats.org/officeDocument/2006/relationships/hyperlink" Target="http://www.stazioneceleste.it/articoli.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arlaparola.org/Elementi_Dettaglio.aspx?sid=f2e677a1a8864edab9262ff44b5a0a4e&amp;TipoId=3&amp;Id=339" TargetMode="External"/><Relationship Id="rId20" Type="http://schemas.openxmlformats.org/officeDocument/2006/relationships/hyperlink" Target="http://vimeo.com/373655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conforto.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arlaparola.org/Elementi_Dettaglio.aspx?sid=f2e677a1a8864edab9262ff44b5a0a4e&amp;TipoId=3&amp;Id=480" TargetMode="External"/><Relationship Id="rId23" Type="http://schemas.openxmlformats.org/officeDocument/2006/relationships/footer" Target="footer1.xml"/><Relationship Id="rId10" Type="http://schemas.openxmlformats.org/officeDocument/2006/relationships/hyperlink" Target="http://www.stazioneceleste.it/articoli/conforto.htm" TargetMode="External"/><Relationship Id="rId19" Type="http://schemas.openxmlformats.org/officeDocument/2006/relationships/hyperlink" Target="http://www.stazioneceleste.it/articoli/AstroGio/Maria_Maddalena.ht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carla_parola.htm" TargetMode="External"/><Relationship Id="rId22" Type="http://schemas.openxmlformats.org/officeDocument/2006/relationships/hyperlink" Target="http://www.youtube.com/watch?v=LCTR5-myzR0&amp;hl=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91C39-3922-4E9E-944C-D85AD437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4536</Words>
  <Characters>25156</Characters>
  <Application>Microsoft Office Word</Application>
  <DocSecurity>0</DocSecurity>
  <Lines>209</Lines>
  <Paragraphs>59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29633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2012-07-16T11:20:00Z</dcterms:created>
  <dcterms:modified xsi:type="dcterms:W3CDTF">2012-07-16T11:28:00Z</dcterms:modified>
</cp:coreProperties>
</file>